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59BB7">
      <w:pPr>
        <w:tabs>
          <w:tab w:val="right" w:pos="8364"/>
        </w:tabs>
        <w:adjustRightInd w:val="0"/>
        <w:snapToGrid w:val="0"/>
        <w:spacing w:before="65" w:beforeLines="20"/>
        <w:rPr>
          <w:color w:val="FF0000"/>
        </w:rPr>
      </w:pPr>
      <w:r>
        <w:rPr>
          <w:rFonts w:hint="eastAsia"/>
          <w:color w:val="FF0000"/>
        </w:rPr>
        <w:t>提案内容：</w:t>
      </w:r>
    </w:p>
    <w:p w14:paraId="61FEABBD"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  <w:bookmarkStart w:id="0" w:name="casetitle2"/>
      <w:r>
        <w:rPr>
          <w:rFonts w:ascii="黑体" w:hAnsi="黑体" w:eastAsia="黑体"/>
          <w:b/>
          <w:sz w:val="44"/>
          <w:szCs w:val="44"/>
        </w:rPr>
        <w:t>关于将产业发展与乡村振兴相结合，建设产城融合、宜居宜业宜游的新城的提案</w:t>
      </w:r>
      <w:bookmarkEnd w:id="0"/>
    </w:p>
    <w:p w14:paraId="36FFA11F"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</w:p>
    <w:p w14:paraId="564B71AF">
      <w:pPr>
        <w:spacing w:before="65"/>
        <w:rPr>
          <w:rFonts w:ascii="黑体" w:hAnsi="黑体" w:eastAsia="黑体"/>
          <w:b/>
          <w:sz w:val="44"/>
          <w:szCs w:val="44"/>
        </w:rPr>
      </w:pPr>
    </w:p>
    <w:p w14:paraId="6B2B44AE"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※背景情况※</w:t>
      </w:r>
    </w:p>
    <w:p w14:paraId="5039DFC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上海市“十四五”规划定下了城市建设的未来大计。经济发展靠人才，人才追求的目标不仅是工作成就、也要生活的更有质量，因此经济发展很重要、城市发展同样重要。上海不缺高楼大厦、不缺现代</w:t>
      </w:r>
      <w:bookmarkStart w:id="1" w:name="_GoBack"/>
      <w:bookmarkEnd w:id="1"/>
      <w:r>
        <w:rPr>
          <w:rStyle w:val="7"/>
          <w:rFonts w:hint="eastAsia" w:ascii="仿宋" w:hAnsi="仿宋" w:eastAsia="仿宋" w:cs="仿宋"/>
          <w:sz w:val="32"/>
          <w:szCs w:val="32"/>
        </w:rPr>
        <w:t>奢华、不缺工作和创业机会，缺的是宜居生活之地、心灵安放之所。因此上海五座新城建设可以更加聚焦在产城融合上，将产业与乡村振兴、新城建设相结合，建设宜居宜业、宜游宜购的新城，并让新城成为上海人心中的向往之城，吸引更多人才来此工作、落户。下面以奉贤为例，提出几点建议。</w:t>
      </w:r>
    </w:p>
    <w:p w14:paraId="45808AC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2016年奉贤区首次提出打造一个美丽健康产业“硅谷”，七年间“东方美谷”从一个概念变成了现实，成为国内外知名的产业聚集地，实现从产业到品牌价值的突破，最新评估品牌价值超287亿元，初步具备了世界级影响力。</w:t>
      </w:r>
    </w:p>
    <w:p w14:paraId="4F4BF8A4"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 w14:paraId="2AFDC7E8"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※问题及分析※</w:t>
      </w:r>
    </w:p>
    <w:p w14:paraId="2E9019C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东方美谷已有“一节”“一展”“一会”，但都属于造势类活动，势头有了，却不能连续发挥影响力。“东方美谷”顾名思义应该展现出美丽、好玩、宜业、宜居，打造一个新的产业高地和特色产业旅游独家线路，吸引行业人员、游客、消费者等群体。因此，“东方美谷”需要升级迭代，在1.0版基础上打造一种崭新的、与众不同的、全球美妆行业绝无仅有的可持续发展模式。</w:t>
      </w:r>
    </w:p>
    <w:p w14:paraId="3947B0C7"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 w14:paraId="5B21BF8D"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※建议※</w:t>
      </w:r>
    </w:p>
    <w:p w14:paraId="716B258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任何一个行业的发展，都是从卖产品、到卖平台、最后到卖生活，“东方美谷”应以产业为依托，建设成为具有世界水准、行业唯一的宜居宜业、宜游宜购、创业圣地和休闲度假地。</w:t>
      </w:r>
    </w:p>
    <w:p w14:paraId="1E83A0AD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参考案例：美国加州“纳帕谷”葡萄酒产业集群小镇，经过持续发展，已是美国乃至全世界以葡萄酒为主题的生产和休闲度假胜地，它超越了产业的影响力，出售的是一种“生活方式”，人们办婚礼、开派对、公司会议、高端人士休闲度假等都会选择到这里，产生了口碑，带动了当地葡萄酒业的发展壮大。</w:t>
      </w:r>
    </w:p>
    <w:p w14:paraId="38F6312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总体思路：建议由政府牵头，整体规划，在发展美丽健康产业的基础上，以产业为内核，与新城建设、振兴乡村相结合，发挥企业力量，将美妆产业内核植入乡村，发展“四个工业旅游基地、八个有产业的美妆小镇”，并串点连线，形成产村融合、城乡融合、游购融合、虚实融合的世界级的“东方美谷2.0”新景象，再上新台阶。具有提出三点建议：</w:t>
      </w:r>
    </w:p>
    <w:p w14:paraId="560E7C4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、发展四个美丽健康企业工业旅游项目</w:t>
      </w:r>
    </w:p>
    <w:p w14:paraId="076EDB8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鼓励并支持企业发展美妆工业旅游项目，形成“东方美谷工业旅游路线”，向消费者展示产品研发、生产全过程，并现场销售和定制产品，还可作为科研教育基地。目前区内企业如新集团、自然堂集团（原伽蓝集团）已具备了很好的工业旅游条件，只是尚未连成旅游线路。</w:t>
      </w:r>
    </w:p>
    <w:p w14:paraId="7BCA7F7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2、发展八个美妆主题小镇</w:t>
      </w:r>
    </w:p>
    <w:p w14:paraId="1F14D19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为实现美丽乡村、产业发展和休闲旅游一举三得的目标，政府可在有条件的村庄中注入美丽健康的元素，选出八个村做为东方美谷主题小镇，每个小镇植入一个“美妆主题+情感标签”。比如奉贤已有多个以花海、水果、森林、古镇、寺院为主题的村子，只是发展了民宿和农家乐，但没有产业内核，所以持续性存疑。如果选择八个具有鲜明地貌、人文特点的村落，依托其已具备的基础条件，再将美丽健康产业的内容植入乡村，赋予其情感主题，必然具有可持续性，并可出圈，如：桃花谷告白小镇、薰衣草香氛疗愈小镇、新江南婚纱旅拍小镇、海堤漫步盐浴温泉小镇、梵音焚香养生小镇、滨海森林氧吧度假小镇、浦江第一湾直播小镇等，可植入的产业内核可包括原料、美容SPA、古法制造、创意设计、电商直播等产业，即可实现产城融合。</w:t>
      </w:r>
    </w:p>
    <w:p w14:paraId="003B6B0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以发展香薰小镇为例，西渡村种植有百亩紫叶马鞭草，这些植物可以提炼出非常好的精油，只要再扩大种植面积，并在村里用古法提取精油、开设香薰美容SPA民宿、开发香薰产品、开设香薰文化展示及美容餐饮等产业，为村民和外来员工提供工作、生活、娱乐的完整体验，从而实现产城融合、宜居宜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B0621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第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PAGE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1</w:t>
    </w:r>
    <w:r>
      <w:rPr>
        <w:b/>
        <w:sz w:val="28"/>
        <w:szCs w:val="28"/>
      </w:rPr>
      <w:fldChar w:fldCharType="end"/>
    </w:r>
    <w:r>
      <w:rPr>
        <w:rFonts w:hint="eastAsia"/>
        <w:b/>
        <w:sz w:val="28"/>
        <w:szCs w:val="28"/>
      </w:rPr>
      <w:t>页</w:t>
    </w:r>
    <w:r>
      <w:rPr>
        <w:sz w:val="28"/>
        <w:szCs w:val="28"/>
        <w:lang w:val="zh-CN"/>
      </w:rPr>
      <w:t xml:space="preserve"> / </w:t>
    </w:r>
    <w:r>
      <w:rPr>
        <w:rFonts w:hint="eastAsia"/>
        <w:sz w:val="28"/>
        <w:szCs w:val="28"/>
        <w:lang w:val="zh-CN"/>
      </w:rPr>
      <w:t>共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NUMPAGES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2</w:t>
    </w:r>
    <w:r>
      <w:rPr>
        <w:b/>
        <w:sz w:val="28"/>
        <w:szCs w:val="28"/>
      </w:rPr>
      <w:fldChar w:fldCharType="end"/>
    </w:r>
    <w:r>
      <w:rPr>
        <w:rFonts w:hint="eastAsia"/>
        <w:sz w:val="28"/>
        <w:szCs w:val="2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FFB38">
    <w:pPr>
      <w:pStyle w:val="3"/>
      <w:pBdr>
        <w:bottom w:val="none" w:color="auto" w:sz="0" w:space="0"/>
      </w:pBdr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NmU3ODBhNjNmMzM1ZWY3YmI4MzliOTY3NGMxNzMifQ=="/>
  </w:docVars>
  <w:rsids>
    <w:rsidRoot w:val="00000000"/>
    <w:rsid w:val="3E841312"/>
    <w:rsid w:val="55EB4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z-窗体顶端1"/>
    <w:basedOn w:val="1"/>
    <w:next w:val="1"/>
    <w:link w:val="10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0">
    <w:name w:val="z-窗体顶端 字符"/>
    <w:link w:val="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1">
    <w:name w:val="z-窗体底端1"/>
    <w:basedOn w:val="1"/>
    <w:next w:val="1"/>
    <w:link w:val="12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2">
    <w:name w:val="z-窗体底端 字符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页眉 字符"/>
    <w:link w:val="3"/>
    <w:qFormat/>
    <w:uiPriority w:val="99"/>
    <w:rPr>
      <w:rFonts w:ascii="宋体" w:hAnsi="宋体" w:cs="宋体"/>
      <w:sz w:val="18"/>
      <w:szCs w:val="18"/>
    </w:rPr>
  </w:style>
  <w:style w:type="character" w:customStyle="1" w:styleId="14">
    <w:name w:val="页脚 字符"/>
    <w:link w:val="2"/>
    <w:qFormat/>
    <w:uiPriority w:val="99"/>
    <w:rPr>
      <w:rFonts w:ascii="宋体" w:hAnsi="宋体" w:cs="宋体"/>
      <w:sz w:val="18"/>
      <w:szCs w:val="18"/>
    </w:rPr>
  </w:style>
  <w:style w:type="paragraph" w:customStyle="1" w:styleId="15">
    <w:name w:val="Normal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1561</Words>
  <Characters>1574</Characters>
  <Lines>3</Lines>
  <Paragraphs>1</Paragraphs>
  <TotalTime>59</TotalTime>
  <ScaleCrop>false</ScaleCrop>
  <LinksUpToDate>false</LinksUpToDate>
  <CharactersWithSpaces>1574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2021-04-01T05:38:00Z</dcterms:created>
  <dc:creator>2</dc:creator>
  <cp:lastModifiedBy>严茂森</cp:lastModifiedBy>
  <cp:lastPrinted>2023-12-26T01:02:00Z</cp:lastPrinted>
  <dcterms:modified xsi:type="dcterms:W3CDTF">2024-08-23T08:14:04Z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E3D15859C45D435E8C9E9BBA1930C628</vt:lpwstr>
  </property>
  <property fmtid="{D5CDD505-2E9C-101B-9397-08002B2CF9AE}" pid="3" name="KSOProductBuildVer">
    <vt:lpwstr>2052-12.1.0.17147</vt:lpwstr>
  </property>
</Properties>
</file>