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51555">
      <w:pPr>
        <w:pStyle w:val="6"/>
        <w:spacing w:line="600" w:lineRule="exact"/>
        <w:ind w:firstLine="0" w:firstLineChars="0"/>
        <w:rPr>
          <w:rStyle w:val="11"/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Style w:val="11"/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  <w:t>附件6</w:t>
      </w:r>
    </w:p>
    <w:p w14:paraId="6F10FC31">
      <w:pPr>
        <w:pStyle w:val="5"/>
        <w:rPr>
          <w:rFonts w:hint="default"/>
          <w:lang w:val="en-US" w:eastAsia="zh-CN"/>
        </w:rPr>
      </w:pPr>
    </w:p>
    <w:p w14:paraId="357E3B9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农业防灾减灾和水利救灾资金（动物防疫方向）项目实施方案</w:t>
      </w:r>
    </w:p>
    <w:p w14:paraId="539A91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根据《财政部关于下达2026年农业防灾减灾和水利救灾资金(动物防疫补助)预算的通知》（财农〔2026〕27号）和《农业农村部 财政部关于做好2026年粮油生产保障等项目实施工作的通知》（农计财发〔2026〕4号）精神，202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年中央财政安排农业生态资源保护资金1031万元。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主要用于动物防疫补助强制免疫和养殖环节生猪无害化处理补助等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方面工作。</w:t>
      </w:r>
    </w:p>
    <w:p w14:paraId="773CF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baseline"/>
        <w:outlineLvl w:val="0"/>
        <w:rPr>
          <w:rStyle w:val="11"/>
          <w:rFonts w:hint="eastAsia" w:ascii="Times New Roman" w:hAnsi="Times New Roman" w:eastAsia="黑体" w:cs="Times New Roman"/>
          <w:color w:val="000000"/>
          <w:sz w:val="30"/>
          <w:szCs w:val="30"/>
          <w:lang w:eastAsia="zh-CN"/>
        </w:rPr>
      </w:pPr>
      <w:r>
        <w:rPr>
          <w:rStyle w:val="11"/>
          <w:rFonts w:hint="eastAsia" w:eastAsia="黑体" w:cs="Times New Roman"/>
          <w:color w:val="000000"/>
          <w:sz w:val="30"/>
          <w:szCs w:val="30"/>
          <w:lang w:eastAsia="zh-CN"/>
        </w:rPr>
        <w:t>一、</w:t>
      </w:r>
      <w:r>
        <w:rPr>
          <w:rStyle w:val="11"/>
          <w:rFonts w:hint="eastAsia" w:ascii="Times New Roman" w:hAnsi="Times New Roman" w:eastAsia="黑体" w:cs="Times New Roman"/>
          <w:color w:val="000000"/>
          <w:sz w:val="30"/>
          <w:szCs w:val="30"/>
          <w:lang w:eastAsia="zh-CN"/>
        </w:rPr>
        <w:t>强制免疫补助</w:t>
      </w:r>
    </w:p>
    <w:p w14:paraId="742B16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实施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重点动物疫病国家强制免疫，安排资金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267万元。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关于印发上海市规模养殖场重大动物疫病强制免疫“先打后补”实施方案的通知》（沪农委〔2022〕40号）要求，实施强制免疫“先打后补”工作。实现重大动物疫病应免尽免，免疫密度达到100%，口蹄疫、禽流感、小反刍兽疫等重大动物疫病的免疫抗体合格率≥70%的目标。</w:t>
      </w:r>
    </w:p>
    <w:p w14:paraId="69660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baseline"/>
        <w:outlineLvl w:val="0"/>
        <w:rPr>
          <w:rStyle w:val="11"/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  <w:t>二、养殖环节生猪无害化处理补助</w:t>
      </w:r>
    </w:p>
    <w:p w14:paraId="53AEBF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开展养殖环节生猪无害化处理补助，安排资金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764万元。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无害化处理的病死猪数量，采取后补助方式予以补助。已完成初次免疫并佩戴畜禽标识的病死猪补助每头80元。未完成初次免疫或未佩戴畜禽标识的仔猪补助每头40元。确保全年地产畜牧业生产稳定，不发生大规模随意抛弃死猪事件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B4A8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7790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7790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5376"/>
    <w:rsid w:val="185F454B"/>
    <w:rsid w:val="259F5376"/>
    <w:rsid w:val="25FF3841"/>
    <w:rsid w:val="3BC85670"/>
    <w:rsid w:val="40373536"/>
    <w:rsid w:val="46C4797C"/>
    <w:rsid w:val="53BFC1FB"/>
    <w:rsid w:val="562C739C"/>
    <w:rsid w:val="602202C6"/>
    <w:rsid w:val="6FFFF63F"/>
    <w:rsid w:val="777C5956"/>
    <w:rsid w:val="7B7DADB1"/>
    <w:rsid w:val="FFDBCD6C"/>
    <w:rsid w:val="FFDFB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1"/>
    <w:next w:val="4"/>
    <w:qFormat/>
    <w:uiPriority w:val="0"/>
    <w:pPr>
      <w:spacing w:after="0" w:line="360" w:lineRule="auto"/>
      <w:ind w:left="0" w:leftChars="0" w:firstLine="420" w:firstLineChars="200"/>
    </w:pPr>
    <w:rPr>
      <w:rFonts w:ascii="等线" w:hAnsi="等线" w:eastAsia="等线" w:cs="Times New Roman"/>
      <w:color w:val="000000"/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501</Words>
  <Characters>531</Characters>
  <Lines>0</Lines>
  <Paragraphs>0</Paragraphs>
  <TotalTime>5</TotalTime>
  <ScaleCrop>false</ScaleCrop>
  <LinksUpToDate>false</LinksUpToDate>
  <CharactersWithSpaces>532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2025-06-22T15:49:00Z</dcterms:created>
  <dc:creator>yq.Zhang</dc:creator>
  <cp:lastModifiedBy>yq.Zhang</cp:lastModifiedBy>
  <cp:lastPrinted>2025-06-27T18:54:00Z</cp:lastPrinted>
  <dcterms:modified xsi:type="dcterms:W3CDTF">2026-07-08T14:59:40Z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2052-12.9.0.24133</vt:lpwstr>
  </property>
  <property fmtid="{D5CDD505-2E9C-101B-9397-08002B2CF9AE}" pid="3" name="ICV">
    <vt:lpwstr>928F1C60339FCD345CF54D6A90B4360F_43</vt:lpwstr>
  </property>
  <property fmtid="{D5CDD505-2E9C-101B-9397-08002B2CF9AE}" pid="4" name="KSOTemplateDocerSaveRecord">
    <vt:lpwstr>eyJoZGlkIjoiMDk5MDA4ZjA3N2JjNTRjOTJjODFiNzA1MmIxNWY3YmQiLCJ1c2VySWQiOiI2MjMyNTU0MTAifQ==</vt:lpwstr>
  </property>
</Properties>
</file>