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/>
        <w:jc w:val="left"/>
        <w:rPr>
          <w:rFonts w:ascii="Times New Roman" w:hAnsi="Times New Roman" w:eastAsia="宋体" w:cs="Times New Roman"/>
          <w:sz w:val="24"/>
          <w:szCs w:val="24"/>
        </w:rPr>
      </w:pPr>
      <w:r>
        <w:rPr>
          <w:rFonts w:hint="eastAsia" w:ascii="仿宋_GB2312" w:hAnsi="Times New Roman" w:eastAsia="仿宋_GB2312" w:cs="Times New Roman"/>
          <w:b w:val="0"/>
          <w:bCs/>
          <w:kern w:val="0"/>
          <w:sz w:val="32"/>
          <w:szCs w:val="32"/>
          <w:lang w:eastAsia="zh-CN"/>
        </w:rPr>
        <w:t>附件</w:t>
      </w:r>
      <w:r>
        <w:rPr>
          <w:rFonts w:hint="eastAsia" w:ascii="仿宋_GB2312" w:hAnsi="Times New Roman" w:eastAsia="仿宋_GB2312" w:cs="Times New Roman"/>
          <w:b w:val="0"/>
          <w:bCs/>
          <w:kern w:val="0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宋体" w:cs="Times New Roman"/>
          <w:sz w:val="24"/>
          <w:szCs w:val="24"/>
        </w:rPr>
        <w:t xml:space="preserve">                          </w:t>
      </w:r>
    </w:p>
    <w:p>
      <w:pPr>
        <w:widowControl/>
        <w:spacing w:line="360" w:lineRule="auto"/>
        <w:jc w:val="center"/>
        <w:rPr>
          <w:rFonts w:ascii="Times New Roman" w:hAnsi="Times New Roman" w:eastAsia="宋体" w:cs="Times New Roman"/>
          <w:kern w:val="0"/>
          <w:sz w:val="24"/>
          <w:szCs w:val="24"/>
        </w:rPr>
      </w:pPr>
    </w:p>
    <w:p>
      <w:pPr>
        <w:widowControl/>
        <w:spacing w:line="360" w:lineRule="auto"/>
        <w:jc w:val="center"/>
        <w:rPr>
          <w:rFonts w:ascii="Times New Roman" w:hAnsi="Times New Roman" w:eastAsia="宋体" w:cs="Times New Roman"/>
          <w:kern w:val="0"/>
          <w:sz w:val="24"/>
          <w:szCs w:val="24"/>
        </w:rPr>
      </w:pPr>
    </w:p>
    <w:p>
      <w:pPr>
        <w:widowControl/>
        <w:jc w:val="center"/>
        <w:outlineLvl w:val="1"/>
        <w:rPr>
          <w:rFonts w:ascii="Times New Roman" w:hAnsi="Times New Roman" w:eastAsia="华文中宋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华文中宋" w:cs="Times New Roman"/>
          <w:b/>
          <w:bCs/>
          <w:kern w:val="0"/>
          <w:sz w:val="36"/>
          <w:szCs w:val="36"/>
        </w:rPr>
        <w:t>畜禽养殖标准化示范场申请书</w:t>
      </w:r>
    </w:p>
    <w:p>
      <w:pPr>
        <w:widowControl/>
        <w:spacing w:line="360" w:lineRule="auto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</w:p>
    <w:p>
      <w:pPr>
        <w:widowControl/>
        <w:spacing w:line="360" w:lineRule="auto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0" w:leftChars="0" w:right="0" w:rightChars="0" w:firstLine="640" w:firstLineChars="200"/>
        <w:jc w:val="left"/>
        <w:textAlignment w:val="auto"/>
        <w:outlineLvl w:val="9"/>
        <w:rPr>
          <w:rFonts w:ascii="Times New Roman" w:hAnsi="Times New Roman" w:eastAsia="宋体" w:cs="Times New Roman"/>
          <w:kern w:val="0"/>
          <w:sz w:val="32"/>
          <w:szCs w:val="32"/>
          <w:u w:val="single"/>
        </w:rPr>
      </w:pPr>
      <w:r>
        <w:rPr>
          <w:rFonts w:hint="eastAsia" w:ascii="Times New Roman" w:hAnsi="Times New Roman" w:eastAsia="宋体" w:cs="Times New Roman"/>
          <w:kern w:val="0"/>
          <w:sz w:val="32"/>
          <w:szCs w:val="32"/>
        </w:rPr>
        <w:t>申报单位：</w:t>
      </w:r>
      <w:r>
        <w:rPr>
          <w:rFonts w:hint="eastAsia" w:ascii="Times New Roman" w:hAnsi="Times New Roman" w:eastAsia="宋体" w:cs="Times New Roman"/>
          <w:kern w:val="0"/>
          <w:sz w:val="32"/>
          <w:szCs w:val="32"/>
          <w:u w:val="single"/>
        </w:rPr>
        <w:t xml:space="preserve">                        </w:t>
      </w:r>
      <w:r>
        <w:rPr>
          <w:rFonts w:ascii="Times New Roman" w:hAnsi="Times New Roman" w:eastAsia="宋体" w:cs="Times New Roman"/>
          <w:kern w:val="0"/>
          <w:sz w:val="32"/>
          <w:szCs w:val="32"/>
          <w:u w:val="single"/>
        </w:rPr>
        <w:t>（</w:t>
      </w:r>
      <w:r>
        <w:rPr>
          <w:rFonts w:hint="eastAsia" w:ascii="Times New Roman" w:hAnsi="Times New Roman" w:eastAsia="宋体" w:cs="Times New Roman"/>
          <w:kern w:val="0"/>
          <w:sz w:val="32"/>
          <w:szCs w:val="32"/>
          <w:u w:val="single"/>
        </w:rPr>
        <w:t>公章）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0" w:leftChars="0" w:right="0" w:rightChars="0" w:firstLine="640" w:firstLineChars="200"/>
        <w:jc w:val="left"/>
        <w:textAlignment w:val="auto"/>
        <w:outlineLvl w:val="9"/>
        <w:rPr>
          <w:rFonts w:ascii="Times New Roman" w:hAnsi="Times New Roman" w:eastAsia="宋体" w:cs="Times New Roman"/>
          <w:kern w:val="0"/>
          <w:sz w:val="32"/>
          <w:szCs w:val="32"/>
          <w:u w:val="single"/>
        </w:rPr>
      </w:pPr>
      <w:r>
        <w:rPr>
          <w:rFonts w:hint="eastAsia" w:ascii="Times New Roman" w:hAnsi="Times New Roman" w:eastAsia="宋体" w:cs="Times New Roman"/>
          <w:kern w:val="0"/>
          <w:sz w:val="32"/>
          <w:szCs w:val="32"/>
        </w:rPr>
        <w:t>申请规模养殖场：</w:t>
      </w:r>
      <w:r>
        <w:rPr>
          <w:rFonts w:hint="eastAsia" w:ascii="Times New Roman" w:hAnsi="Times New Roman" w:eastAsia="宋体" w:cs="Times New Roman"/>
          <w:kern w:val="0"/>
          <w:sz w:val="32"/>
          <w:szCs w:val="32"/>
          <w:u w:val="single"/>
        </w:rPr>
        <w:t xml:space="preserve">                          </w:t>
      </w:r>
      <w:r>
        <w:rPr>
          <w:rFonts w:hint="eastAsia" w:ascii="Times New Roman" w:hAnsi="Times New Roman" w:eastAsia="宋体" w:cs="Times New Roman"/>
          <w:kern w:val="0"/>
          <w:sz w:val="32"/>
          <w:szCs w:val="32"/>
        </w:rPr>
        <w:t xml:space="preserve">           </w:t>
      </w:r>
      <w:r>
        <w:rPr>
          <w:rFonts w:hint="eastAsia" w:ascii="Times New Roman" w:hAnsi="Times New Roman" w:eastAsia="宋体" w:cs="Times New Roman"/>
          <w:kern w:val="0"/>
          <w:sz w:val="32"/>
          <w:szCs w:val="32"/>
          <w:u w:val="single"/>
        </w:rPr>
        <w:t xml:space="preserve">         </w:t>
      </w:r>
      <w:r>
        <w:rPr>
          <w:rFonts w:ascii="Times New Roman" w:hAnsi="Times New Roman" w:eastAsia="宋体" w:cs="Times New Roman"/>
          <w:kern w:val="0"/>
          <w:sz w:val="32"/>
          <w:szCs w:val="32"/>
          <w:u w:val="single"/>
        </w:rPr>
        <w:t xml:space="preserve">                        </w:t>
      </w:r>
      <w:r>
        <w:rPr>
          <w:rFonts w:hint="eastAsia" w:ascii="Times New Roman" w:hAnsi="Times New Roman" w:eastAsia="宋体" w:cs="Times New Roman"/>
          <w:kern w:val="0"/>
          <w:sz w:val="32"/>
          <w:szCs w:val="32"/>
          <w:u w:val="single"/>
        </w:rPr>
        <w:t xml:space="preserve">     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0" w:leftChars="0" w:right="0" w:rightChars="0" w:firstLine="640" w:firstLineChars="200"/>
        <w:jc w:val="left"/>
        <w:textAlignment w:val="auto"/>
        <w:outlineLvl w:val="9"/>
        <w:rPr>
          <w:rFonts w:ascii="Times New Roman" w:hAnsi="Times New Roman" w:eastAsia="宋体" w:cs="Times New Roman"/>
          <w:kern w:val="0"/>
          <w:sz w:val="32"/>
          <w:szCs w:val="32"/>
          <w:u w:val="single"/>
        </w:rPr>
      </w:pPr>
      <w:r>
        <w:rPr>
          <w:rFonts w:hint="eastAsia" w:ascii="Times New Roman" w:hAnsi="Times New Roman" w:eastAsia="宋体" w:cs="Times New Roman"/>
          <w:kern w:val="0"/>
          <w:sz w:val="32"/>
          <w:szCs w:val="32"/>
        </w:rPr>
        <w:t>畜禽养殖代码：</w:t>
      </w:r>
      <w:r>
        <w:rPr>
          <w:rFonts w:hint="eastAsia" w:ascii="Times New Roman" w:hAnsi="Times New Roman" w:eastAsia="宋体" w:cs="Times New Roman"/>
          <w:kern w:val="0"/>
          <w:sz w:val="32"/>
          <w:szCs w:val="32"/>
          <w:u w:val="single"/>
        </w:rPr>
        <w:t xml:space="preserve">        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0" w:leftChars="0" w:right="0" w:rightChars="0" w:firstLine="640" w:firstLineChars="200"/>
        <w:jc w:val="left"/>
        <w:textAlignment w:val="auto"/>
        <w:outlineLvl w:val="9"/>
        <w:rPr>
          <w:rFonts w:ascii="Times New Roman" w:hAnsi="Times New Roman" w:eastAsia="宋体" w:cs="Times New Roman"/>
          <w:kern w:val="0"/>
          <w:sz w:val="32"/>
          <w:szCs w:val="32"/>
          <w:u w:val="single"/>
        </w:rPr>
      </w:pPr>
      <w:r>
        <w:rPr>
          <w:rFonts w:hint="eastAsia" w:ascii="Times New Roman" w:hAnsi="Times New Roman" w:eastAsia="宋体" w:cs="Times New Roman"/>
          <w:kern w:val="0"/>
          <w:sz w:val="32"/>
          <w:szCs w:val="32"/>
        </w:rPr>
        <w:t>养殖畜种：</w:t>
      </w:r>
      <w:r>
        <w:rPr>
          <w:rFonts w:hint="eastAsia" w:ascii="Times New Roman" w:hAnsi="Times New Roman" w:eastAsia="宋体" w:cs="Times New Roman"/>
          <w:kern w:val="0"/>
          <w:sz w:val="32"/>
          <w:szCs w:val="32"/>
          <w:u w:val="single"/>
        </w:rPr>
        <w:t xml:space="preserve">            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0" w:leftChars="0" w:right="0" w:rightChars="0" w:firstLine="640" w:firstLineChars="200"/>
        <w:jc w:val="left"/>
        <w:textAlignment w:val="auto"/>
        <w:outlineLvl w:val="9"/>
        <w:rPr>
          <w:rFonts w:ascii="Times New Roman" w:hAnsi="Times New Roman" w:eastAsia="宋体" w:cs="Times New Roman"/>
          <w:kern w:val="0"/>
          <w:sz w:val="32"/>
          <w:szCs w:val="32"/>
          <w:u w:val="single"/>
        </w:rPr>
      </w:pPr>
      <w:r>
        <w:rPr>
          <w:rFonts w:hint="eastAsia" w:ascii="Times New Roman" w:hAnsi="Times New Roman" w:eastAsia="宋体" w:cs="Times New Roman"/>
          <w:kern w:val="0"/>
          <w:sz w:val="32"/>
          <w:szCs w:val="32"/>
        </w:rPr>
        <w:t>养殖品种：</w:t>
      </w:r>
      <w:r>
        <w:rPr>
          <w:rFonts w:hint="eastAsia" w:ascii="Times New Roman" w:hAnsi="Times New Roman" w:eastAsia="宋体" w:cs="Times New Roman"/>
          <w:kern w:val="0"/>
          <w:sz w:val="32"/>
          <w:szCs w:val="32"/>
          <w:u w:val="single"/>
        </w:rPr>
        <w:t xml:space="preserve">            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0" w:leftChars="0" w:right="0" w:rightChars="0" w:firstLine="640" w:firstLineChars="200"/>
        <w:jc w:val="left"/>
        <w:textAlignment w:val="auto"/>
        <w:outlineLvl w:val="9"/>
        <w:rPr>
          <w:rFonts w:ascii="Times New Roman" w:hAnsi="Times New Roman" w:eastAsia="宋体" w:cs="Times New Roman"/>
          <w:kern w:val="0"/>
          <w:sz w:val="32"/>
          <w:szCs w:val="32"/>
          <w:u w:val="single"/>
        </w:rPr>
      </w:pPr>
      <w:r>
        <w:rPr>
          <w:rFonts w:hint="eastAsia" w:ascii="Times New Roman" w:hAnsi="Times New Roman" w:eastAsia="宋体" w:cs="Times New Roman"/>
          <w:kern w:val="0"/>
          <w:sz w:val="32"/>
          <w:szCs w:val="32"/>
        </w:rPr>
        <w:t>联 系 人：</w:t>
      </w:r>
      <w:r>
        <w:rPr>
          <w:rFonts w:hint="eastAsia" w:ascii="Times New Roman" w:hAnsi="Times New Roman" w:eastAsia="宋体" w:cs="Times New Roman"/>
          <w:kern w:val="0"/>
          <w:sz w:val="32"/>
          <w:szCs w:val="32"/>
          <w:u w:val="single"/>
        </w:rPr>
        <w:t xml:space="preserve">            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0" w:leftChars="0" w:right="0" w:rightChars="0" w:firstLine="640" w:firstLineChars="200"/>
        <w:jc w:val="left"/>
        <w:textAlignment w:val="auto"/>
        <w:outlineLvl w:val="9"/>
        <w:rPr>
          <w:rFonts w:ascii="Times New Roman" w:hAnsi="Times New Roman" w:eastAsia="宋体" w:cs="Times New Roman"/>
          <w:kern w:val="0"/>
          <w:sz w:val="32"/>
          <w:szCs w:val="32"/>
          <w:u w:val="single"/>
        </w:rPr>
      </w:pPr>
      <w:r>
        <w:rPr>
          <w:rFonts w:hint="eastAsia" w:ascii="Times New Roman" w:hAnsi="Times New Roman" w:eastAsia="宋体" w:cs="Times New Roman"/>
          <w:kern w:val="0"/>
          <w:sz w:val="32"/>
          <w:szCs w:val="32"/>
        </w:rPr>
        <w:t>联系电话：</w:t>
      </w:r>
      <w:r>
        <w:rPr>
          <w:rFonts w:hint="eastAsia" w:ascii="Times New Roman" w:hAnsi="Times New Roman" w:eastAsia="宋体" w:cs="Times New Roman"/>
          <w:kern w:val="0"/>
          <w:sz w:val="32"/>
          <w:szCs w:val="32"/>
          <w:u w:val="single"/>
        </w:rPr>
        <w:t xml:space="preserve">            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00" w:beforeAutospacing="1" w:after="100" w:afterAutospacing="1" w:line="360" w:lineRule="auto"/>
        <w:ind w:left="0" w:leftChars="0" w:right="0" w:rightChars="0" w:firstLine="640" w:firstLineChars="200"/>
        <w:jc w:val="left"/>
        <w:textAlignment w:val="auto"/>
        <w:outlineLvl w:val="9"/>
        <w:rPr>
          <w:rFonts w:ascii="Times New Roman" w:hAnsi="Times New Roman" w:eastAsia="宋体" w:cs="Times New Roman"/>
          <w:kern w:val="0"/>
          <w:sz w:val="32"/>
          <w:szCs w:val="32"/>
          <w:u w:val="single"/>
        </w:rPr>
      </w:pPr>
      <w:r>
        <w:rPr>
          <w:rFonts w:hint="eastAsia" w:ascii="Times New Roman" w:hAnsi="Times New Roman" w:eastAsia="宋体" w:cs="Times New Roman"/>
          <w:kern w:val="0"/>
          <w:sz w:val="32"/>
          <w:szCs w:val="32"/>
        </w:rPr>
        <w:t>填报日期：</w:t>
      </w:r>
      <w:r>
        <w:rPr>
          <w:rFonts w:hint="eastAsia" w:ascii="Times New Roman" w:hAnsi="Times New Roman" w:eastAsia="宋体" w:cs="Times New Roman"/>
          <w:kern w:val="0"/>
          <w:sz w:val="32"/>
          <w:szCs w:val="32"/>
          <w:u w:val="single"/>
        </w:rPr>
        <w:t xml:space="preserve">                                </w:t>
      </w:r>
    </w:p>
    <w:p>
      <w:pPr>
        <w:widowControl/>
        <w:spacing w:line="360" w:lineRule="auto"/>
        <w:jc w:val="left"/>
        <w:rPr>
          <w:rFonts w:ascii="Times New Roman" w:hAnsi="Times New Roman" w:eastAsia="宋体" w:cs="Times New Roman"/>
          <w:kern w:val="0"/>
          <w:sz w:val="24"/>
          <w:szCs w:val="24"/>
          <w:u w:val="single"/>
        </w:rPr>
      </w:pPr>
    </w:p>
    <w:p>
      <w:pPr>
        <w:widowControl/>
        <w:spacing w:line="360" w:lineRule="auto"/>
        <w:jc w:val="center"/>
        <w:rPr>
          <w:rFonts w:ascii="Times New Roman" w:hAnsi="Times New Roman" w:eastAsia="宋体" w:cs="Times New Roman"/>
          <w:kern w:val="0"/>
          <w:sz w:val="28"/>
          <w:szCs w:val="24"/>
        </w:rPr>
      </w:pPr>
      <w:r>
        <w:rPr>
          <w:rFonts w:hint="eastAsia" w:ascii="Times New Roman" w:hAnsi="Times New Roman" w:eastAsia="宋体" w:cs="Times New Roman"/>
          <w:kern w:val="0"/>
          <w:sz w:val="28"/>
          <w:szCs w:val="24"/>
        </w:rPr>
        <w:t>中华人民共和国农业农村部制</w:t>
      </w:r>
    </w:p>
    <w:p>
      <w:pPr>
        <w:widowControl/>
        <w:spacing w:line="360" w:lineRule="auto"/>
        <w:jc w:val="center"/>
        <w:rPr>
          <w:rFonts w:hint="eastAsia" w:ascii="Times New Roman" w:hAnsi="Times New Roman" w:eastAsia="华文中宋" w:cs="Times New Roman"/>
          <w:b/>
          <w:bCs/>
          <w:kern w:val="0"/>
          <w:sz w:val="36"/>
          <w:szCs w:val="24"/>
        </w:rPr>
      </w:pPr>
      <w:r>
        <w:rPr>
          <w:rFonts w:hint="eastAsia" w:ascii="Times New Roman" w:hAnsi="Times New Roman" w:eastAsia="华文中宋" w:cs="Times New Roman"/>
          <w:b/>
          <w:bCs/>
          <w:kern w:val="0"/>
          <w:sz w:val="36"/>
          <w:szCs w:val="24"/>
        </w:rPr>
        <w:br w:type="page"/>
      </w:r>
    </w:p>
    <w:p>
      <w:pPr>
        <w:widowControl/>
        <w:spacing w:line="360" w:lineRule="auto"/>
        <w:jc w:val="center"/>
        <w:rPr>
          <w:rFonts w:ascii="Times New Roman" w:hAnsi="Times New Roman" w:eastAsia="华文中宋" w:cs="Times New Roman"/>
          <w:b/>
          <w:bCs/>
          <w:kern w:val="0"/>
          <w:sz w:val="36"/>
          <w:szCs w:val="24"/>
        </w:rPr>
      </w:pPr>
      <w:r>
        <w:rPr>
          <w:rFonts w:hint="eastAsia" w:ascii="Times New Roman" w:hAnsi="Times New Roman" w:eastAsia="华文中宋" w:cs="Times New Roman"/>
          <w:b/>
          <w:bCs/>
          <w:kern w:val="0"/>
          <w:sz w:val="36"/>
          <w:szCs w:val="24"/>
        </w:rPr>
        <w:t>填</w:t>
      </w:r>
      <w:r>
        <w:rPr>
          <w:rFonts w:ascii="Times New Roman" w:hAnsi="Times New Roman" w:eastAsia="华文中宋" w:cs="Times New Roman"/>
          <w:b/>
          <w:bCs/>
          <w:kern w:val="0"/>
          <w:sz w:val="36"/>
          <w:szCs w:val="24"/>
        </w:rPr>
        <w:t xml:space="preserve"> </w:t>
      </w:r>
      <w:r>
        <w:rPr>
          <w:rFonts w:hint="eastAsia" w:ascii="Times New Roman" w:hAnsi="Times New Roman" w:eastAsia="华文中宋" w:cs="Times New Roman"/>
          <w:b/>
          <w:bCs/>
          <w:kern w:val="0"/>
          <w:sz w:val="36"/>
          <w:szCs w:val="24"/>
        </w:rPr>
        <w:t>表</w:t>
      </w:r>
      <w:r>
        <w:rPr>
          <w:rFonts w:ascii="Times New Roman" w:hAnsi="Times New Roman" w:eastAsia="华文中宋" w:cs="Times New Roman"/>
          <w:b/>
          <w:bCs/>
          <w:kern w:val="0"/>
          <w:sz w:val="36"/>
          <w:szCs w:val="24"/>
        </w:rPr>
        <w:t xml:space="preserve"> </w:t>
      </w:r>
      <w:r>
        <w:rPr>
          <w:rFonts w:hint="eastAsia" w:ascii="Times New Roman" w:hAnsi="Times New Roman" w:eastAsia="华文中宋" w:cs="Times New Roman"/>
          <w:b/>
          <w:bCs/>
          <w:kern w:val="0"/>
          <w:sz w:val="36"/>
          <w:szCs w:val="24"/>
        </w:rPr>
        <w:t>说</w:t>
      </w:r>
      <w:r>
        <w:rPr>
          <w:rFonts w:ascii="Times New Roman" w:hAnsi="Times New Roman" w:eastAsia="华文中宋" w:cs="Times New Roman"/>
          <w:b/>
          <w:bCs/>
          <w:kern w:val="0"/>
          <w:sz w:val="36"/>
          <w:szCs w:val="24"/>
        </w:rPr>
        <w:t xml:space="preserve"> </w:t>
      </w:r>
      <w:r>
        <w:rPr>
          <w:rFonts w:hint="eastAsia" w:ascii="Times New Roman" w:hAnsi="Times New Roman" w:eastAsia="华文中宋" w:cs="Times New Roman"/>
          <w:b/>
          <w:bCs/>
          <w:kern w:val="0"/>
          <w:sz w:val="36"/>
          <w:szCs w:val="24"/>
        </w:rPr>
        <w:t>明</w:t>
      </w:r>
    </w:p>
    <w:p>
      <w:pPr>
        <w:widowControl/>
        <w:spacing w:line="360" w:lineRule="auto"/>
        <w:jc w:val="center"/>
        <w:rPr>
          <w:rFonts w:ascii="Times New Roman" w:hAnsi="Times New Roman" w:eastAsia="宋体" w:cs="Times New Roman"/>
          <w:kern w:val="0"/>
          <w:sz w:val="24"/>
          <w:szCs w:val="24"/>
          <w:u w:val="single"/>
        </w:rPr>
      </w:pPr>
    </w:p>
    <w:p>
      <w:pPr>
        <w:widowControl/>
        <w:spacing w:line="600" w:lineRule="exact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  <w:r>
        <w:rPr>
          <w:rFonts w:hint="eastAsia" w:ascii="Times New Roman" w:hAnsi="Times New Roman" w:eastAsia="宋体" w:cs="Times New Roman"/>
          <w:kern w:val="0"/>
          <w:sz w:val="24"/>
          <w:szCs w:val="24"/>
        </w:rPr>
        <w:t>一、本表适用于畜禽养殖标准化示范场的申报。</w:t>
      </w:r>
    </w:p>
    <w:p>
      <w:pPr>
        <w:widowControl/>
        <w:spacing w:line="600" w:lineRule="exact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  <w:r>
        <w:rPr>
          <w:rFonts w:hint="eastAsia" w:ascii="Times New Roman" w:hAnsi="Times New Roman" w:eastAsia="宋体" w:cs="Times New Roman"/>
          <w:kern w:val="0"/>
          <w:sz w:val="24"/>
          <w:szCs w:val="24"/>
        </w:rPr>
        <w:t>二、单位名称应与市场监督管理部门核发的营业执照一致。</w:t>
      </w:r>
    </w:p>
    <w:p>
      <w:pPr>
        <w:widowControl/>
        <w:spacing w:line="600" w:lineRule="exact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  <w:r>
        <w:rPr>
          <w:rFonts w:hint="eastAsia" w:ascii="Times New Roman" w:hAnsi="Times New Roman" w:eastAsia="宋体" w:cs="Times New Roman"/>
          <w:kern w:val="0"/>
          <w:sz w:val="24"/>
          <w:szCs w:val="24"/>
        </w:rPr>
        <w:t>三、本表一式三份，用</w:t>
      </w:r>
      <w:r>
        <w:rPr>
          <w:rFonts w:ascii="Times New Roman" w:hAnsi="Times New Roman" w:eastAsia="宋体" w:cs="Times New Roman"/>
          <w:kern w:val="0"/>
          <w:sz w:val="24"/>
          <w:szCs w:val="24"/>
        </w:rPr>
        <w:t>A4</w:t>
      </w:r>
      <w:r>
        <w:rPr>
          <w:rFonts w:hint="eastAsia" w:ascii="Times New Roman" w:hAnsi="Times New Roman" w:eastAsia="宋体" w:cs="Times New Roman"/>
          <w:kern w:val="0"/>
          <w:sz w:val="24"/>
          <w:szCs w:val="24"/>
        </w:rPr>
        <w:t>纸双面打印，字迹清楚，不得随意涂改。</w:t>
      </w:r>
    </w:p>
    <w:p>
      <w:pPr>
        <w:widowControl/>
        <w:spacing w:line="600" w:lineRule="exact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  <w:r>
        <w:rPr>
          <w:rFonts w:hint="eastAsia" w:ascii="Times New Roman" w:hAnsi="Times New Roman" w:eastAsia="宋体" w:cs="Times New Roman"/>
          <w:kern w:val="0"/>
          <w:sz w:val="24"/>
          <w:szCs w:val="24"/>
        </w:rPr>
        <w:t>四、养殖畜种：包括生猪、奶牛、肉牛、蛋鸡、肉鸡、肉羊、鸭、鹅、兔、马、驴、蜜蜂等。</w:t>
      </w:r>
    </w:p>
    <w:p>
      <w:pPr>
        <w:widowControl/>
        <w:spacing w:line="600" w:lineRule="exact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  <w:r>
        <w:rPr>
          <w:rFonts w:hint="eastAsia" w:ascii="Times New Roman" w:hAnsi="Times New Roman" w:eastAsia="宋体" w:cs="Times New Roman"/>
          <w:kern w:val="0"/>
          <w:sz w:val="24"/>
          <w:szCs w:val="24"/>
        </w:rPr>
        <w:t>五、养殖品种：最多选择</w:t>
      </w:r>
      <w:r>
        <w:rPr>
          <w:rFonts w:ascii="Times New Roman" w:hAnsi="Times New Roman" w:eastAsia="宋体" w:cs="Times New Roman"/>
          <w:kern w:val="0"/>
          <w:sz w:val="24"/>
          <w:szCs w:val="24"/>
        </w:rPr>
        <w:t>3</w:t>
      </w:r>
      <w:r>
        <w:rPr>
          <w:rFonts w:hint="eastAsia" w:ascii="Times New Roman" w:hAnsi="Times New Roman" w:eastAsia="宋体" w:cs="Times New Roman"/>
          <w:kern w:val="0"/>
          <w:sz w:val="24"/>
          <w:szCs w:val="24"/>
        </w:rPr>
        <w:t>个主要养殖品种。</w:t>
      </w:r>
    </w:p>
    <w:p>
      <w:pPr>
        <w:widowControl/>
        <w:spacing w:line="600" w:lineRule="exact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  <w:r>
        <w:rPr>
          <w:rFonts w:hint="eastAsia" w:ascii="Times New Roman" w:hAnsi="Times New Roman" w:eastAsia="宋体" w:cs="Times New Roman"/>
          <w:kern w:val="0"/>
          <w:sz w:val="24"/>
          <w:szCs w:val="24"/>
        </w:rPr>
        <w:t>六、请一并提供以下材料：动物卫生防疫条件合格证复印件、县级以上畜牧主管部门备案登记证明复印件、土地备案手续复印件、环评手续复印件、国家企业信用信息公示系统“企业信用信息”查询结果（附“基础信息”和“列入经营异常名录”截图）、总体布局平面图、养殖场设施设备照片、监控设备照片、配套粪污消纳用地面积相关证明材料，以及专利、获奖、“三品一标”等证书复印件和其他证明材料。</w:t>
      </w:r>
    </w:p>
    <w:p>
      <w:pPr>
        <w:widowControl/>
        <w:spacing w:line="600" w:lineRule="exact"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  <w:r>
        <w:rPr>
          <w:rFonts w:ascii="Times New Roman" w:hAnsi="Times New Roman" w:eastAsia="宋体" w:cs="Times New Roman"/>
          <w:kern w:val="0"/>
          <w:sz w:val="24"/>
          <w:szCs w:val="24"/>
        </w:rPr>
        <w:br w:type="page"/>
      </w:r>
    </w:p>
    <w:p>
      <w:pPr>
        <w:widowControl/>
        <w:jc w:val="left"/>
        <w:rPr>
          <w:rFonts w:ascii="Times New Roman" w:hAnsi="Times New Roman" w:eastAsia="宋体" w:cs="Times New Roman"/>
          <w:kern w:val="0"/>
          <w:sz w:val="24"/>
          <w:szCs w:val="24"/>
        </w:rPr>
      </w:pPr>
    </w:p>
    <w:tbl>
      <w:tblPr>
        <w:tblStyle w:val="6"/>
        <w:tblW w:w="843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6"/>
        <w:gridCol w:w="2400"/>
        <w:gridCol w:w="1704"/>
        <w:gridCol w:w="27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单位名称</w:t>
            </w:r>
          </w:p>
        </w:tc>
        <w:tc>
          <w:tcPr>
            <w:tcW w:w="2400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  <w:tc>
          <w:tcPr>
            <w:tcW w:w="1704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经济性质</w:t>
            </w:r>
          </w:p>
        </w:tc>
        <w:tc>
          <w:tcPr>
            <w:tcW w:w="2751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畜牧业生产经营单位代码</w:t>
            </w:r>
          </w:p>
        </w:tc>
        <w:tc>
          <w:tcPr>
            <w:tcW w:w="2400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  <w:tc>
          <w:tcPr>
            <w:tcW w:w="1704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统一社会信用代码</w:t>
            </w:r>
          </w:p>
        </w:tc>
        <w:tc>
          <w:tcPr>
            <w:tcW w:w="2751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法人代表</w:t>
            </w:r>
          </w:p>
        </w:tc>
        <w:tc>
          <w:tcPr>
            <w:tcW w:w="2400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  <w:tc>
          <w:tcPr>
            <w:tcW w:w="1704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联系电话</w:t>
            </w:r>
          </w:p>
        </w:tc>
        <w:tc>
          <w:tcPr>
            <w:tcW w:w="2751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传</w:t>
            </w:r>
            <w:r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真</w:t>
            </w:r>
          </w:p>
        </w:tc>
        <w:tc>
          <w:tcPr>
            <w:tcW w:w="2400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  <w:tc>
          <w:tcPr>
            <w:tcW w:w="1704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电子邮箱</w:t>
            </w:r>
          </w:p>
        </w:tc>
        <w:tc>
          <w:tcPr>
            <w:tcW w:w="2751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注册地址</w:t>
            </w:r>
          </w:p>
        </w:tc>
        <w:tc>
          <w:tcPr>
            <w:tcW w:w="2400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  <w:tc>
          <w:tcPr>
            <w:tcW w:w="1704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邮</w:t>
            </w:r>
            <w:r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编</w:t>
            </w:r>
          </w:p>
        </w:tc>
        <w:tc>
          <w:tcPr>
            <w:tcW w:w="2751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成立时间</w:t>
            </w:r>
          </w:p>
        </w:tc>
        <w:tc>
          <w:tcPr>
            <w:tcW w:w="2400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  <w:tc>
          <w:tcPr>
            <w:tcW w:w="1704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注册资本</w:t>
            </w:r>
          </w:p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（万元）</w:t>
            </w:r>
          </w:p>
        </w:tc>
        <w:tc>
          <w:tcPr>
            <w:tcW w:w="2751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总</w:t>
            </w:r>
            <w:r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投</w:t>
            </w:r>
            <w:r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资</w:t>
            </w:r>
          </w:p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（万元）</w:t>
            </w:r>
          </w:p>
        </w:tc>
        <w:tc>
          <w:tcPr>
            <w:tcW w:w="2400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  <w:tc>
          <w:tcPr>
            <w:tcW w:w="1704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固定资产投资（万元）</w:t>
            </w:r>
          </w:p>
        </w:tc>
        <w:tc>
          <w:tcPr>
            <w:tcW w:w="2751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  <w:t>201</w:t>
            </w: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9年总产值（万元）</w:t>
            </w:r>
          </w:p>
        </w:tc>
        <w:tc>
          <w:tcPr>
            <w:tcW w:w="2400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  <w:tc>
          <w:tcPr>
            <w:tcW w:w="1704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  <w:t>20</w:t>
            </w:r>
            <w:r>
              <w:rPr>
                <w:rFonts w:hint="eastAsia" w:cs="Times New Roman"/>
                <w:kern w:val="0"/>
                <w:sz w:val="24"/>
                <w:szCs w:val="21"/>
                <w:lang w:val="en-US" w:eastAsia="zh-CN"/>
              </w:rPr>
              <w:t>20</w:t>
            </w: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年盈余</w:t>
            </w:r>
          </w:p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总额（万元）</w:t>
            </w:r>
          </w:p>
        </w:tc>
        <w:tc>
          <w:tcPr>
            <w:tcW w:w="2751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占地面积（㎡）</w:t>
            </w:r>
          </w:p>
        </w:tc>
        <w:tc>
          <w:tcPr>
            <w:tcW w:w="2400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  <w:tc>
          <w:tcPr>
            <w:tcW w:w="1704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建筑面积（㎡）</w:t>
            </w:r>
          </w:p>
        </w:tc>
        <w:tc>
          <w:tcPr>
            <w:tcW w:w="2751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养殖畜种</w:t>
            </w:r>
          </w:p>
        </w:tc>
        <w:tc>
          <w:tcPr>
            <w:tcW w:w="2400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widowControl/>
              <w:snapToGrid w:val="0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  <w:tc>
          <w:tcPr>
            <w:tcW w:w="1704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生产类型</w:t>
            </w:r>
          </w:p>
        </w:tc>
        <w:tc>
          <w:tcPr>
            <w:tcW w:w="2751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□商品畜禽 □种畜禽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主要品种</w:t>
            </w:r>
          </w:p>
        </w:tc>
        <w:tc>
          <w:tcPr>
            <w:tcW w:w="6855" w:type="dxa"/>
            <w:gridSpan w:val="3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人员构成</w:t>
            </w:r>
          </w:p>
        </w:tc>
        <w:tc>
          <w:tcPr>
            <w:tcW w:w="6855" w:type="dxa"/>
            <w:gridSpan w:val="3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总计</w:t>
            </w:r>
            <w:r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人，其中：本科及以上</w:t>
            </w:r>
            <w:r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  <w:t xml:space="preserve">   </w:t>
            </w: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人、大专</w:t>
            </w:r>
            <w:r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  <w:t xml:space="preserve">   </w:t>
            </w: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人、中专</w:t>
            </w:r>
            <w:r>
              <w:rPr>
                <w:rFonts w:ascii="Times New Roman" w:hAnsi="Times New Roman" w:eastAsia="宋体" w:cs="Times New Roman"/>
                <w:kern w:val="0"/>
                <w:sz w:val="24"/>
                <w:szCs w:val="21"/>
              </w:rPr>
              <w:t xml:space="preserve">   </w:t>
            </w: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1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1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8"/>
                <w:szCs w:val="28"/>
              </w:rPr>
              <w:t>申报单位（规模养殖场）简介</w:t>
            </w:r>
          </w:p>
        </w:tc>
        <w:tc>
          <w:tcPr>
            <w:tcW w:w="6855" w:type="dxa"/>
            <w:gridSpan w:val="3"/>
            <w:tcMar>
              <w:top w:w="0" w:type="dxa"/>
              <w:left w:w="51" w:type="dxa"/>
              <w:bottom w:w="0" w:type="dxa"/>
              <w:right w:w="51" w:type="dxa"/>
            </w:tcMar>
          </w:tcPr>
          <w:p>
            <w:pPr>
              <w:widowControl/>
              <w:snapToGrid w:val="0"/>
              <w:rPr>
                <w:rFonts w:ascii="Times New Roman" w:hAnsi="Times New Roman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1"/>
              </w:rPr>
              <w:t>（包括企业概况、生产能力、技术水平、工艺设备、疫病防控、投入品使用、产品质量、废弃物资源化利用及信息化管理等情况）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8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8"/>
                <w:szCs w:val="28"/>
              </w:rPr>
              <w:t>申报单位（规模养殖场）简介</w:t>
            </w:r>
          </w:p>
        </w:tc>
        <w:tc>
          <w:tcPr>
            <w:tcW w:w="6855" w:type="dxa"/>
            <w:gridSpan w:val="3"/>
            <w:tcMar>
              <w:top w:w="0" w:type="dxa"/>
              <w:left w:w="51" w:type="dxa"/>
              <w:bottom w:w="0" w:type="dxa"/>
              <w:right w:w="51" w:type="dxa"/>
            </w:tcMar>
          </w:tcPr>
          <w:p>
            <w:pPr>
              <w:keepNext/>
              <w:keepLines/>
              <w:widowControl/>
              <w:snapToGrid w:val="0"/>
              <w:jc w:val="left"/>
              <w:outlineLvl w:val="0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2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snapToGrid w:val="0"/>
              <w:ind w:right="23"/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县级畜牧</w:t>
            </w:r>
          </w:p>
          <w:p>
            <w:pPr>
              <w:snapToGrid w:val="0"/>
              <w:ind w:right="23"/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主管部门</w:t>
            </w:r>
          </w:p>
          <w:p>
            <w:pPr>
              <w:snapToGrid w:val="0"/>
              <w:ind w:right="23"/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审核意见</w:t>
            </w:r>
          </w:p>
        </w:tc>
        <w:tc>
          <w:tcPr>
            <w:tcW w:w="6855" w:type="dxa"/>
            <w:gridSpan w:val="3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wordWrap w:val="0"/>
              <w:snapToGrid w:val="0"/>
              <w:ind w:right="42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 xml:space="preserve">               </w:t>
            </w:r>
          </w:p>
          <w:p>
            <w:pPr>
              <w:wordWrap w:val="0"/>
              <w:snapToGrid w:val="0"/>
              <w:ind w:right="420"/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wordWrap w:val="0"/>
              <w:snapToGrid w:val="0"/>
              <w:ind w:right="420"/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wordWrap w:val="0"/>
              <w:snapToGrid w:val="0"/>
              <w:ind w:right="420"/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wordWrap w:val="0"/>
              <w:snapToGrid w:val="0"/>
              <w:ind w:left="1365" w:right="420" w:hanging="1365" w:hangingChars="65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 xml:space="preserve">      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 xml:space="preserve">                                                      负责人（签字）：                 （单位盖章）</w:t>
            </w:r>
            <w:r>
              <w:rPr>
                <w:rFonts w:ascii="Times New Roman" w:hAnsi="Times New Roman" w:eastAsia="宋体" w:cs="Times New Roman"/>
                <w:szCs w:val="21"/>
              </w:rPr>
              <w:t xml:space="preserve">                     </w:t>
            </w:r>
          </w:p>
          <w:p>
            <w:pPr>
              <w:widowControl/>
              <w:snapToGrid w:val="0"/>
              <w:ind w:right="420" w:firstLine="4620" w:firstLineChars="2200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1"/>
              </w:rPr>
              <w:t>年</w:t>
            </w: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 xml:space="preserve">     </w:t>
            </w:r>
            <w:r>
              <w:rPr>
                <w:rFonts w:hint="eastAsia" w:ascii="Times New Roman" w:hAnsi="Times New Roman" w:eastAsia="宋体" w:cs="Times New Roman"/>
                <w:kern w:val="0"/>
                <w:szCs w:val="21"/>
              </w:rPr>
              <w:t>月</w:t>
            </w: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kern w:val="0"/>
                <w:szCs w:val="21"/>
              </w:rPr>
              <w:t>日</w:t>
            </w: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snapToGrid w:val="0"/>
              <w:ind w:right="23"/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市级畜牧</w:t>
            </w:r>
          </w:p>
          <w:p>
            <w:pPr>
              <w:snapToGrid w:val="0"/>
              <w:ind w:right="23"/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主管部门</w:t>
            </w:r>
          </w:p>
          <w:p>
            <w:pPr>
              <w:snapToGrid w:val="0"/>
              <w:ind w:right="23"/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审核意见</w:t>
            </w:r>
          </w:p>
        </w:tc>
        <w:tc>
          <w:tcPr>
            <w:tcW w:w="6855" w:type="dxa"/>
            <w:gridSpan w:val="3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snapToGrid w:val="0"/>
              <w:jc w:val="left"/>
              <w:outlineLvl w:val="0"/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keepNext/>
              <w:keepLines/>
              <w:snapToGrid w:val="0"/>
              <w:jc w:val="left"/>
              <w:outlineLvl w:val="0"/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keepNext/>
              <w:keepLines/>
              <w:snapToGrid w:val="0"/>
              <w:jc w:val="left"/>
              <w:outlineLvl w:val="0"/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keepNext/>
              <w:keepLines/>
              <w:snapToGrid w:val="0"/>
              <w:jc w:val="left"/>
              <w:outlineLvl w:val="0"/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keepNext/>
              <w:keepLines/>
              <w:snapToGrid w:val="0"/>
              <w:jc w:val="left"/>
              <w:outlineLvl w:val="0"/>
              <w:rPr>
                <w:rFonts w:ascii="Times New Roman" w:hAnsi="Times New Roman" w:eastAsia="宋体" w:cs="Times New Roman"/>
                <w:szCs w:val="21"/>
              </w:rPr>
            </w:pPr>
          </w:p>
          <w:p>
            <w:pPr>
              <w:keepNext/>
              <w:keepLines/>
              <w:snapToGrid w:val="0"/>
              <w:ind w:firstLine="1365" w:firstLineChars="650"/>
              <w:jc w:val="left"/>
              <w:outlineLvl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负责人（签字）：                  （单位盖章）</w:t>
            </w:r>
            <w:r>
              <w:rPr>
                <w:rFonts w:ascii="Times New Roman" w:hAnsi="Times New Roman" w:eastAsia="宋体" w:cs="Times New Roman"/>
                <w:szCs w:val="21"/>
              </w:rPr>
              <w:t xml:space="preserve">                </w:t>
            </w:r>
          </w:p>
          <w:p>
            <w:pPr>
              <w:wordWrap w:val="0"/>
              <w:snapToGrid w:val="0"/>
              <w:jc w:val="right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 xml:space="preserve">                    </w:t>
            </w:r>
          </w:p>
          <w:p>
            <w:pPr>
              <w:widowControl/>
              <w:snapToGrid w:val="0"/>
              <w:ind w:right="420"/>
              <w:jc w:val="right"/>
              <w:rPr>
                <w:rFonts w:ascii="Times New Roman" w:hAnsi="Times New Roman" w:eastAsia="宋体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1"/>
              </w:rPr>
              <w:t>年</w:t>
            </w: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 xml:space="preserve">     </w:t>
            </w:r>
            <w:r>
              <w:rPr>
                <w:rFonts w:hint="eastAsia" w:ascii="Times New Roman" w:hAnsi="Times New Roman" w:eastAsia="宋体" w:cs="Times New Roman"/>
                <w:kern w:val="0"/>
                <w:szCs w:val="21"/>
              </w:rPr>
              <w:t>月</w:t>
            </w: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kern w:val="0"/>
                <w:szCs w:val="21"/>
              </w:rPr>
              <w:t>日</w:t>
            </w: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76" w:type="dxa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snapToGrid w:val="0"/>
              <w:ind w:right="23"/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省级畜牧</w:t>
            </w:r>
          </w:p>
          <w:p>
            <w:pPr>
              <w:snapToGrid w:val="0"/>
              <w:ind w:right="23"/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主管部门</w:t>
            </w:r>
          </w:p>
          <w:p>
            <w:pPr>
              <w:snapToGrid w:val="0"/>
              <w:ind w:right="23"/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审核意见</w:t>
            </w:r>
          </w:p>
        </w:tc>
        <w:tc>
          <w:tcPr>
            <w:tcW w:w="6855" w:type="dxa"/>
            <w:gridSpan w:val="3"/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>
            <w:pPr>
              <w:keepNext/>
              <w:keepLines/>
              <w:snapToGrid w:val="0"/>
              <w:jc w:val="left"/>
              <w:outlineLvl w:val="0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keepNext/>
              <w:keepLines/>
              <w:snapToGrid w:val="0"/>
              <w:jc w:val="left"/>
              <w:outlineLvl w:val="0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keepNext/>
              <w:keepLines/>
              <w:snapToGrid w:val="0"/>
              <w:jc w:val="left"/>
              <w:outlineLvl w:val="0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keepNext/>
              <w:keepLines/>
              <w:snapToGrid w:val="0"/>
              <w:jc w:val="left"/>
              <w:outlineLvl w:val="0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keepNext/>
              <w:keepLines/>
              <w:snapToGrid w:val="0"/>
              <w:jc w:val="left"/>
              <w:outlineLvl w:val="0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keepNext/>
              <w:keepLines/>
              <w:snapToGrid w:val="0"/>
              <w:ind w:firstLine="1470" w:firstLineChars="700"/>
              <w:jc w:val="left"/>
              <w:outlineLvl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负责人（签字）：</w:t>
            </w:r>
            <w:r>
              <w:rPr>
                <w:rFonts w:ascii="Times New Roman" w:hAnsi="Times New Roman" w:eastAsia="宋体" w:cs="Times New Roman"/>
                <w:szCs w:val="21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 xml:space="preserve">     </w:t>
            </w:r>
            <w:r>
              <w:rPr>
                <w:rFonts w:ascii="Times New Roman" w:hAnsi="Times New Roman" w:eastAsia="宋体" w:cs="Times New Roman"/>
                <w:szCs w:val="21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 xml:space="preserve">      （单位盖章）</w:t>
            </w:r>
            <w:r>
              <w:rPr>
                <w:rFonts w:ascii="Times New Roman" w:hAnsi="Times New Roman" w:eastAsia="宋体" w:cs="Times New Roman"/>
                <w:szCs w:val="21"/>
              </w:rPr>
              <w:t xml:space="preserve"> </w:t>
            </w:r>
          </w:p>
          <w:p>
            <w:pPr>
              <w:keepNext/>
              <w:keepLines/>
              <w:snapToGrid w:val="0"/>
              <w:ind w:firstLine="1470" w:firstLineChars="700"/>
              <w:jc w:val="left"/>
              <w:outlineLvl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 xml:space="preserve">                    </w:t>
            </w:r>
          </w:p>
          <w:p>
            <w:pPr>
              <w:widowControl/>
              <w:snapToGrid w:val="0"/>
              <w:ind w:right="42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Cs w:val="21"/>
              </w:rPr>
              <w:t xml:space="preserve">                                            年</w:t>
            </w: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 xml:space="preserve">     </w:t>
            </w:r>
            <w:r>
              <w:rPr>
                <w:rFonts w:hint="eastAsia" w:ascii="Times New Roman" w:hAnsi="Times New Roman" w:eastAsia="宋体" w:cs="Times New Roman"/>
                <w:kern w:val="0"/>
                <w:szCs w:val="21"/>
              </w:rPr>
              <w:t>月</w:t>
            </w: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kern w:val="0"/>
                <w:szCs w:val="21"/>
              </w:rPr>
              <w:t>日</w:t>
            </w:r>
          </w:p>
        </w:tc>
      </w:tr>
    </w:tbl>
    <w:p>
      <w:pPr>
        <w:widowControl/>
        <w:snapToGrid w:val="0"/>
        <w:spacing w:before="156" w:beforeLines="50" w:after="156"/>
        <w:jc w:val="left"/>
        <w:outlineLvl w:val="1"/>
        <w:rPr>
          <w:rFonts w:hint="eastAsia" w:ascii="Times New Roman" w:hAnsi="Times New Roman" w:eastAsia="宋体" w:cs="Times New Roman"/>
          <w:sz w:val="24"/>
          <w:szCs w:val="24"/>
        </w:rPr>
      </w:pPr>
      <w:r>
        <w:rPr>
          <w:rFonts w:hint="eastAsia" w:ascii="仿宋_GB2312" w:hAnsi="Times New Roman" w:eastAsia="仿宋_GB2312" w:cs="Times New Roman"/>
          <w:b w:val="0"/>
          <w:bCs/>
          <w:kern w:val="0"/>
          <w:sz w:val="32"/>
          <w:szCs w:val="32"/>
          <w:lang w:eastAsia="zh-CN"/>
        </w:rPr>
        <w:t>附件</w:t>
      </w:r>
      <w:r>
        <w:rPr>
          <w:rFonts w:hint="eastAsia" w:ascii="仿宋_GB2312" w:hAnsi="Times New Roman" w:eastAsia="仿宋_GB2312" w:cs="Times New Roman"/>
          <w:b w:val="0"/>
          <w:bCs/>
          <w:kern w:val="0"/>
          <w:sz w:val="32"/>
          <w:szCs w:val="32"/>
          <w:lang w:val="en-US" w:eastAsia="zh-CN"/>
        </w:rPr>
        <w:t>2</w:t>
      </w:r>
    </w:p>
    <w:p>
      <w:pPr>
        <w:widowControl/>
        <w:snapToGrid w:val="0"/>
        <w:spacing w:before="156" w:beforeLines="50" w:after="156"/>
        <w:jc w:val="center"/>
        <w:outlineLvl w:val="1"/>
        <w:rPr>
          <w:rFonts w:ascii="Times New Roman" w:hAnsi="Times New Roman" w:eastAsia="华文中宋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华文中宋" w:cs="Times New Roman"/>
          <w:b/>
          <w:bCs/>
          <w:kern w:val="0"/>
          <w:sz w:val="36"/>
          <w:szCs w:val="36"/>
        </w:rPr>
        <w:t>畜禽养殖标准化示范场申请材料审核表</w:t>
      </w:r>
    </w:p>
    <w:tbl>
      <w:tblPr>
        <w:tblStyle w:val="6"/>
        <w:tblW w:w="83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4"/>
        <w:gridCol w:w="1067"/>
        <w:gridCol w:w="6021"/>
        <w:gridCol w:w="6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</w:t>
            </w:r>
          </w:p>
        </w:tc>
        <w:tc>
          <w:tcPr>
            <w:tcW w:w="7088" w:type="dxa"/>
            <w:gridSpan w:val="2"/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畜禽养殖标准化示范场申请书为规定表格</w:t>
            </w:r>
          </w:p>
        </w:tc>
        <w:tc>
          <w:tcPr>
            <w:tcW w:w="67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2</w:t>
            </w:r>
          </w:p>
        </w:tc>
        <w:tc>
          <w:tcPr>
            <w:tcW w:w="7088" w:type="dxa"/>
            <w:gridSpan w:val="2"/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最终提交的申请书纸质材料和电子文档一致</w:t>
            </w:r>
          </w:p>
        </w:tc>
        <w:tc>
          <w:tcPr>
            <w:tcW w:w="67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3</w:t>
            </w:r>
          </w:p>
        </w:tc>
        <w:tc>
          <w:tcPr>
            <w:tcW w:w="7088" w:type="dxa"/>
            <w:gridSpan w:val="2"/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申请书纸质文件一式</w:t>
            </w:r>
            <w:r>
              <w:rPr>
                <w:rFonts w:ascii="Times New Roman" w:hAnsi="Times New Roman" w:eastAsia="宋体" w:cs="Times New Roman"/>
                <w:szCs w:val="24"/>
              </w:rPr>
              <w:t>3</w:t>
            </w:r>
            <w:r>
              <w:rPr>
                <w:rFonts w:hint="eastAsia" w:ascii="Times New Roman" w:hAnsi="Times New Roman" w:eastAsia="宋体" w:cs="Times New Roman"/>
                <w:szCs w:val="24"/>
              </w:rPr>
              <w:t>份</w:t>
            </w:r>
          </w:p>
        </w:tc>
        <w:tc>
          <w:tcPr>
            <w:tcW w:w="67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4</w:t>
            </w:r>
          </w:p>
        </w:tc>
        <w:tc>
          <w:tcPr>
            <w:tcW w:w="7088" w:type="dxa"/>
            <w:gridSpan w:val="2"/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申报单位（规模养殖场）名称与《动物防疫条件合格证》一致</w:t>
            </w:r>
          </w:p>
        </w:tc>
        <w:tc>
          <w:tcPr>
            <w:tcW w:w="67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5</w:t>
            </w:r>
          </w:p>
        </w:tc>
        <w:tc>
          <w:tcPr>
            <w:tcW w:w="7088" w:type="dxa"/>
            <w:gridSpan w:val="2"/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申报单位（规模养殖场）基本情况真实、无漏项</w:t>
            </w:r>
          </w:p>
        </w:tc>
        <w:tc>
          <w:tcPr>
            <w:tcW w:w="67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6</w:t>
            </w:r>
          </w:p>
        </w:tc>
        <w:tc>
          <w:tcPr>
            <w:tcW w:w="7088" w:type="dxa"/>
            <w:gridSpan w:val="2"/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申报单位公章</w:t>
            </w:r>
          </w:p>
        </w:tc>
        <w:tc>
          <w:tcPr>
            <w:tcW w:w="67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7</w:t>
            </w:r>
          </w:p>
        </w:tc>
        <w:tc>
          <w:tcPr>
            <w:tcW w:w="7088" w:type="dxa"/>
            <w:gridSpan w:val="2"/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  <w:lang w:eastAsia="zh-CN"/>
              </w:rPr>
              <w:t>区</w:t>
            </w:r>
            <w:r>
              <w:rPr>
                <w:rFonts w:hint="eastAsia" w:ascii="Times New Roman" w:hAnsi="Times New Roman" w:eastAsia="宋体" w:cs="Times New Roman"/>
                <w:szCs w:val="24"/>
              </w:rPr>
              <w:t>级畜牧主管部门意见及盖章</w:t>
            </w:r>
          </w:p>
        </w:tc>
        <w:tc>
          <w:tcPr>
            <w:tcW w:w="67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8</w:t>
            </w:r>
          </w:p>
        </w:tc>
        <w:tc>
          <w:tcPr>
            <w:tcW w:w="7088" w:type="dxa"/>
            <w:gridSpan w:val="2"/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动物防疫条件合格证复印件</w:t>
            </w:r>
          </w:p>
        </w:tc>
        <w:tc>
          <w:tcPr>
            <w:tcW w:w="678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9</w:t>
            </w:r>
          </w:p>
        </w:tc>
        <w:tc>
          <w:tcPr>
            <w:tcW w:w="7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畜牧主管部门备案登记证明复印件</w:t>
            </w:r>
          </w:p>
        </w:tc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10</w:t>
            </w:r>
          </w:p>
        </w:tc>
        <w:tc>
          <w:tcPr>
            <w:tcW w:w="7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土地备案手续复印件</w:t>
            </w:r>
          </w:p>
        </w:tc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11</w:t>
            </w:r>
          </w:p>
        </w:tc>
        <w:tc>
          <w:tcPr>
            <w:tcW w:w="7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环评手续复印件</w:t>
            </w:r>
          </w:p>
        </w:tc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12</w:t>
            </w:r>
          </w:p>
        </w:tc>
        <w:tc>
          <w:tcPr>
            <w:tcW w:w="7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国家企业信用信息公示系统“企业信用信息”查询结果截图</w:t>
            </w:r>
          </w:p>
        </w:tc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13</w:t>
            </w:r>
          </w:p>
        </w:tc>
        <w:tc>
          <w:tcPr>
            <w:tcW w:w="7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b/>
                <w:bCs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能够反映不同功能区划分的总体布局平面图</w:t>
            </w:r>
          </w:p>
        </w:tc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14</w:t>
            </w:r>
          </w:p>
        </w:tc>
        <w:tc>
          <w:tcPr>
            <w:tcW w:w="7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规模养殖场设施设备、监控设备等实景照片</w:t>
            </w:r>
          </w:p>
        </w:tc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15</w:t>
            </w:r>
          </w:p>
        </w:tc>
        <w:tc>
          <w:tcPr>
            <w:tcW w:w="7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畜禽粪污资源化利用采用种养结合模式的，有配套土地面积的相关证明材料</w:t>
            </w:r>
          </w:p>
        </w:tc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16</w:t>
            </w:r>
          </w:p>
        </w:tc>
        <w:tc>
          <w:tcPr>
            <w:tcW w:w="7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病死畜禽无害化处理有台帐、记录</w:t>
            </w:r>
          </w:p>
        </w:tc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17</w:t>
            </w:r>
          </w:p>
        </w:tc>
        <w:tc>
          <w:tcPr>
            <w:tcW w:w="7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畜禽养殖用药、免疫、监测、消毒</w:t>
            </w:r>
            <w:r>
              <w:rPr>
                <w:rFonts w:hint="eastAsia" w:ascii="Times New Roman" w:hAnsi="Times New Roman" w:eastAsia="宋体" w:cs="Times New Roman"/>
                <w:szCs w:val="24"/>
                <w:lang w:eastAsia="zh-CN"/>
              </w:rPr>
              <w:t>、粪污处理</w:t>
            </w:r>
            <w:r>
              <w:rPr>
                <w:rFonts w:hint="eastAsia" w:ascii="Times New Roman" w:hAnsi="Times New Roman" w:eastAsia="宋体" w:cs="Times New Roman"/>
                <w:szCs w:val="24"/>
              </w:rPr>
              <w:t>等有记录档案</w:t>
            </w:r>
          </w:p>
        </w:tc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</w:t>
            </w:r>
            <w:r>
              <w:rPr>
                <w:rFonts w:hint="eastAsia" w:ascii="Times New Roman" w:hAnsi="Times New Roman" w:eastAsia="宋体" w:cs="Times New Roman"/>
                <w:szCs w:val="24"/>
              </w:rPr>
              <w:t>8</w:t>
            </w:r>
          </w:p>
        </w:tc>
        <w:tc>
          <w:tcPr>
            <w:tcW w:w="7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管理和考核制度照片或复印件</w:t>
            </w:r>
          </w:p>
        </w:tc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4"/>
              </w:rPr>
              <w:t>1</w:t>
            </w:r>
            <w:r>
              <w:rPr>
                <w:rFonts w:hint="eastAsia" w:ascii="Times New Roman" w:hAnsi="Times New Roman" w:eastAsia="宋体" w:cs="Times New Roman"/>
                <w:szCs w:val="24"/>
              </w:rPr>
              <w:t>9</w:t>
            </w:r>
          </w:p>
        </w:tc>
        <w:tc>
          <w:tcPr>
            <w:tcW w:w="7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科技成果、专利、获奖、通过质量体系认证</w:t>
            </w:r>
            <w:r>
              <w:rPr>
                <w:rFonts w:hint="eastAsia" w:ascii="Times New Roman" w:hAnsi="Times New Roman" w:eastAsia="宋体" w:cs="Times New Roman"/>
                <w:kern w:val="0"/>
                <w:sz w:val="24"/>
                <w:szCs w:val="24"/>
              </w:rPr>
              <w:t>、</w:t>
            </w:r>
            <w:r>
              <w:rPr>
                <w:rFonts w:hint="eastAsia" w:ascii="Times New Roman" w:hAnsi="Times New Roman" w:eastAsia="宋体" w:cs="Times New Roman"/>
                <w:szCs w:val="24"/>
              </w:rPr>
              <w:t>“三品一标”等证书复印件</w:t>
            </w:r>
          </w:p>
        </w:tc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7" w:hRule="atLeast"/>
          <w:jc w:val="center"/>
        </w:trPr>
        <w:tc>
          <w:tcPr>
            <w:tcW w:w="166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材料审</w:t>
            </w:r>
          </w:p>
          <w:p>
            <w:pPr>
              <w:jc w:val="center"/>
              <w:rPr>
                <w:rFonts w:ascii="Times New Roman" w:hAnsi="Times New Roman" w:eastAsia="楷体_GB2312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查意见</w:t>
            </w:r>
          </w:p>
        </w:tc>
        <w:tc>
          <w:tcPr>
            <w:tcW w:w="669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wordWrap w:val="0"/>
              <w:spacing w:line="360" w:lineRule="auto"/>
              <w:ind w:right="420"/>
              <w:rPr>
                <w:rFonts w:ascii="Times New Roman" w:hAnsi="Times New Roman" w:eastAsia="楷体_GB2312" w:cs="Times New Roman"/>
                <w:szCs w:val="24"/>
              </w:rPr>
            </w:pPr>
          </w:p>
          <w:p>
            <w:pPr>
              <w:wordWrap w:val="0"/>
              <w:spacing w:line="360" w:lineRule="auto"/>
              <w:ind w:right="420"/>
              <w:rPr>
                <w:rFonts w:ascii="Times New Roman" w:hAnsi="Times New Roman" w:eastAsia="楷体_GB2312" w:cs="Times New Roman"/>
                <w:szCs w:val="24"/>
              </w:rPr>
            </w:pPr>
          </w:p>
          <w:p>
            <w:pPr>
              <w:wordWrap w:val="0"/>
              <w:spacing w:line="360" w:lineRule="auto"/>
              <w:ind w:right="420"/>
              <w:rPr>
                <w:rFonts w:ascii="Times New Roman" w:hAnsi="Times New Roman" w:eastAsia="楷体_GB2312" w:cs="Times New Roman"/>
                <w:szCs w:val="24"/>
              </w:rPr>
            </w:pPr>
          </w:p>
          <w:p>
            <w:pPr>
              <w:wordWrap w:val="0"/>
              <w:spacing w:line="360" w:lineRule="auto"/>
              <w:ind w:right="420"/>
              <w:rPr>
                <w:rFonts w:ascii="Times New Roman" w:hAnsi="Times New Roman" w:eastAsia="楷体_GB2312" w:cs="Times New Roman"/>
                <w:szCs w:val="24"/>
              </w:rPr>
            </w:pPr>
          </w:p>
          <w:p>
            <w:pPr>
              <w:wordWrap w:val="0"/>
              <w:spacing w:line="360" w:lineRule="auto"/>
              <w:ind w:right="840"/>
              <w:jc w:val="center"/>
              <w:rPr>
                <w:rFonts w:ascii="Times New Roman" w:hAnsi="Times New Roman" w:eastAsia="楷体_GB2312" w:cs="Times New Roman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Cs w:val="24"/>
                <w:lang w:val="en-US" w:eastAsia="zh-CN"/>
              </w:rPr>
              <w:t xml:space="preserve">                                   </w:t>
            </w:r>
            <w:r>
              <w:rPr>
                <w:rFonts w:hint="eastAsia" w:ascii="Times New Roman" w:hAnsi="Times New Roman" w:eastAsia="楷体_GB2312" w:cs="Times New Roman"/>
                <w:szCs w:val="24"/>
                <w:lang w:eastAsia="zh-CN"/>
              </w:rPr>
              <w:t>区农业农村委（盖章）</w:t>
            </w:r>
          </w:p>
          <w:p>
            <w:pPr>
              <w:wordWrap w:val="0"/>
              <w:spacing w:line="400" w:lineRule="exact"/>
              <w:ind w:right="420" w:firstLine="4305" w:firstLineChars="2050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Cs w:val="24"/>
              </w:rPr>
              <w:t>年</w:t>
            </w:r>
            <w:r>
              <w:rPr>
                <w:rFonts w:ascii="Times New Roman" w:hAnsi="Times New Roman" w:eastAsia="楷体_GB2312" w:cs="Times New Roman"/>
                <w:szCs w:val="24"/>
              </w:rPr>
              <w:t xml:space="preserve">    </w:t>
            </w:r>
            <w:r>
              <w:rPr>
                <w:rFonts w:hint="eastAsia" w:ascii="Times New Roman" w:hAnsi="Times New Roman" w:eastAsia="楷体_GB2312" w:cs="Times New Roman"/>
                <w:szCs w:val="24"/>
              </w:rPr>
              <w:t>月</w:t>
            </w:r>
            <w:r>
              <w:rPr>
                <w:rFonts w:ascii="Times New Roman" w:hAnsi="Times New Roman" w:eastAsia="楷体_GB2312" w:cs="Times New Roman"/>
                <w:szCs w:val="24"/>
              </w:rPr>
              <w:t xml:space="preserve">    </w:t>
            </w:r>
            <w:r>
              <w:rPr>
                <w:rFonts w:hint="eastAsia" w:ascii="Times New Roman" w:hAnsi="Times New Roman" w:eastAsia="楷体_GB2312" w:cs="Times New Roman"/>
                <w:szCs w:val="24"/>
              </w:rPr>
              <w:t>日</w:t>
            </w:r>
          </w:p>
        </w:tc>
      </w:tr>
    </w:tbl>
    <w:p>
      <w:pPr>
        <w:widowControl/>
        <w:snapToGrid w:val="0"/>
        <w:spacing w:after="120" w:afterLines="50"/>
        <w:jc w:val="center"/>
        <w:outlineLvl w:val="1"/>
        <w:rPr>
          <w:rFonts w:hint="eastAsia" w:ascii="Times New Roman" w:hAnsi="Times New Roman" w:eastAsia="华文中宋" w:cs="Times New Roman"/>
          <w:b/>
          <w:bCs/>
          <w:kern w:val="0"/>
          <w:sz w:val="36"/>
          <w:szCs w:val="36"/>
        </w:rPr>
      </w:pPr>
      <w:r>
        <w:rPr>
          <w:rFonts w:hint="eastAsia" w:ascii="黑体" w:hAnsi="黑体" w:eastAsia="黑体" w:cs="Times New Roman"/>
          <w:szCs w:val="21"/>
        </w:rPr>
        <w:t>注：请认真审查申请材料和相关证明材料，并在相符栏目“□”处打√，不符的打</w:t>
      </w:r>
      <w:r>
        <w:rPr>
          <w:rFonts w:ascii="黑体" w:hAnsi="黑体" w:eastAsia="黑体" w:cs="Times New Roman"/>
          <w:szCs w:val="21"/>
        </w:rPr>
        <w:t>×</w:t>
      </w:r>
      <w:r>
        <w:rPr>
          <w:rFonts w:hint="eastAsia" w:ascii="黑体" w:hAnsi="黑体" w:eastAsia="黑体" w:cs="Times New Roman"/>
          <w:szCs w:val="21"/>
        </w:rPr>
        <w:t>。</w:t>
      </w:r>
    </w:p>
    <w:p>
      <w:pPr>
        <w:widowControl/>
        <w:snapToGrid w:val="0"/>
        <w:spacing w:after="120" w:afterLines="50"/>
        <w:jc w:val="center"/>
        <w:outlineLvl w:val="1"/>
        <w:rPr>
          <w:rFonts w:hint="eastAsia" w:ascii="Times New Roman" w:hAnsi="Times New Roman" w:eastAsia="华文中宋" w:cs="Times New Roman"/>
          <w:b/>
          <w:bCs/>
          <w:kern w:val="0"/>
          <w:sz w:val="36"/>
          <w:szCs w:val="36"/>
        </w:rPr>
      </w:pPr>
    </w:p>
    <w:p>
      <w:pPr>
        <w:widowControl/>
        <w:snapToGrid w:val="0"/>
        <w:spacing w:before="156" w:beforeLines="50" w:after="156"/>
        <w:jc w:val="left"/>
        <w:outlineLvl w:val="1"/>
        <w:rPr>
          <w:rFonts w:hint="eastAsia" w:ascii="Times New Roman" w:hAnsi="Times New Roman" w:eastAsia="宋体" w:cs="Times New Roman"/>
          <w:sz w:val="24"/>
          <w:szCs w:val="24"/>
        </w:rPr>
      </w:pPr>
      <w:r>
        <w:rPr>
          <w:rFonts w:hint="eastAsia" w:ascii="仿宋_GB2312" w:hAnsi="Times New Roman" w:eastAsia="仿宋_GB2312" w:cs="Times New Roman"/>
          <w:b w:val="0"/>
          <w:bCs/>
          <w:kern w:val="0"/>
          <w:sz w:val="32"/>
          <w:szCs w:val="32"/>
          <w:lang w:eastAsia="zh-CN"/>
        </w:rPr>
        <w:t>附件</w:t>
      </w:r>
      <w:r>
        <w:rPr>
          <w:rFonts w:hint="eastAsia" w:ascii="仿宋_GB2312" w:hAnsi="Times New Roman" w:eastAsia="仿宋_GB2312" w:cs="Times New Roman"/>
          <w:b w:val="0"/>
          <w:bCs/>
          <w:kern w:val="0"/>
          <w:sz w:val="32"/>
          <w:szCs w:val="32"/>
          <w:lang w:val="en-US" w:eastAsia="zh-CN"/>
        </w:rPr>
        <w:t>3</w:t>
      </w:r>
    </w:p>
    <w:p>
      <w:pPr>
        <w:widowControl/>
        <w:snapToGrid w:val="0"/>
        <w:spacing w:after="120" w:afterLines="50"/>
        <w:jc w:val="center"/>
        <w:outlineLvl w:val="1"/>
        <w:rPr>
          <w:rFonts w:ascii="Times New Roman" w:hAnsi="Times New Roman" w:eastAsia="华文中宋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华文中宋" w:cs="Times New Roman"/>
          <w:b/>
          <w:bCs/>
          <w:kern w:val="0"/>
          <w:sz w:val="36"/>
          <w:szCs w:val="36"/>
        </w:rPr>
        <w:t>畜禽养殖标准化示范场现场考核标准</w:t>
      </w:r>
    </w:p>
    <w:tbl>
      <w:tblPr>
        <w:tblStyle w:val="6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9"/>
        <w:gridCol w:w="1264"/>
        <w:gridCol w:w="61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1059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黑体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b/>
                <w:bCs/>
                <w:sz w:val="20"/>
                <w:szCs w:val="20"/>
              </w:rPr>
              <w:t>考核项目</w:t>
            </w:r>
          </w:p>
        </w:tc>
        <w:tc>
          <w:tcPr>
            <w:tcW w:w="1264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黑体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b/>
                <w:bCs/>
                <w:sz w:val="20"/>
                <w:szCs w:val="20"/>
              </w:rPr>
              <w:t>考核细目</w:t>
            </w: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黑体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b/>
                <w:bCs/>
                <w:sz w:val="20"/>
                <w:szCs w:val="20"/>
              </w:rPr>
              <w:t>考核具体内容及评分标准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1059" w:type="dxa"/>
            <w:vMerge w:val="restart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0"/>
                <w:szCs w:val="20"/>
              </w:rPr>
              <w:t>必备条件</w:t>
            </w:r>
          </w:p>
        </w:tc>
        <w:tc>
          <w:tcPr>
            <w:tcW w:w="1264" w:type="dxa"/>
            <w:vMerge w:val="restart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——</w:t>
            </w: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jc w:val="lef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场址不得位于畜禽养殖禁养区内，并符合相关法律法规及土地使用规划，具有相关环评手续和土地备案手续。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05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黑体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4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jc w:val="lef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具有《动物防疫条件合格证》，两年内无重大动物疫病、主要人畜共患病临床病例和病原学阳性，无产品质量安全事件发生。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105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黑体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4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jc w:val="lef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具有县级以上畜牧行政主管部门备案登记证明，养殖档案符合相关法规标准要求。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  <w:jc w:val="center"/>
        </w:trPr>
        <w:tc>
          <w:tcPr>
            <w:tcW w:w="105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黑体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4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jc w:val="lef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具有合法环评手续。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" w:hRule="atLeast"/>
          <w:jc w:val="center"/>
        </w:trPr>
        <w:tc>
          <w:tcPr>
            <w:tcW w:w="105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黑体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4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jc w:val="lef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具有合法用地手续。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  <w:jc w:val="center"/>
        </w:trPr>
        <w:tc>
          <w:tcPr>
            <w:tcW w:w="1059" w:type="dxa"/>
            <w:vMerge w:val="restart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0"/>
                <w:szCs w:val="20"/>
              </w:rPr>
              <w:t>生产高效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0"/>
                <w:szCs w:val="20"/>
              </w:rPr>
              <w:t>（</w:t>
            </w:r>
            <w:r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  <w:t>30</w:t>
            </w:r>
            <w:r>
              <w:rPr>
                <w:rFonts w:hint="eastAsia" w:ascii="Times New Roman" w:hAnsi="Times New Roman" w:eastAsia="宋体" w:cs="Times New Roman"/>
                <w:b/>
                <w:bCs/>
                <w:sz w:val="20"/>
                <w:szCs w:val="20"/>
              </w:rPr>
              <w:t>分）</w:t>
            </w:r>
          </w:p>
        </w:tc>
        <w:tc>
          <w:tcPr>
            <w:tcW w:w="1264" w:type="dxa"/>
            <w:vAlign w:val="center"/>
          </w:tcPr>
          <w:p>
            <w:pPr>
              <w:spacing w:line="260" w:lineRule="exact"/>
              <w:ind w:firstLine="200" w:firstLineChars="100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良种化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（10分）</w:t>
            </w: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饲养的商品代畜禽来源于具有种畜禽生产经营许可证的养殖企业，饲养、销售种畜禽符合种畜禽场管理有关规定，资源转化率、畜禽生产率达到行业领先水平。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  <w:jc w:val="center"/>
        </w:trPr>
        <w:tc>
          <w:tcPr>
            <w:tcW w:w="105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4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集约化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（5分）</w:t>
            </w: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畜禽圈舍设计合理，单位面积土地产值较高。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  <w:jc w:val="center"/>
        </w:trPr>
        <w:tc>
          <w:tcPr>
            <w:tcW w:w="105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4" w:type="dxa"/>
            <w:vAlign w:val="center"/>
          </w:tcPr>
          <w:p>
            <w:pPr>
              <w:spacing w:line="260" w:lineRule="exact"/>
              <w:ind w:firstLine="200" w:firstLineChars="100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设施化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（10分）</w:t>
            </w:r>
          </w:p>
        </w:tc>
        <w:tc>
          <w:tcPr>
            <w:tcW w:w="6199" w:type="dxa"/>
            <w:vAlign w:val="center"/>
          </w:tcPr>
          <w:p>
            <w:pPr>
              <w:spacing w:line="200" w:lineRule="exac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自动饲喂、机械清粪、环境控制等设施装备先进，使用节水、节料、节能的养殖工艺，劳动生产率达到行业领先水平。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  <w:jc w:val="center"/>
        </w:trPr>
        <w:tc>
          <w:tcPr>
            <w:tcW w:w="105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4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智能化</w:t>
            </w:r>
          </w:p>
          <w:p>
            <w:pPr>
              <w:spacing w:line="260" w:lineRule="exact"/>
              <w:ind w:firstLine="24" w:firstLineChars="12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（5分）</w:t>
            </w: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配备有场区监控系统，发情自动监测系统，对重点生产区域和粪污资源化利用区域进行全天候实时监控。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  <w:jc w:val="center"/>
        </w:trPr>
        <w:tc>
          <w:tcPr>
            <w:tcW w:w="1059" w:type="dxa"/>
            <w:vMerge w:val="restart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0"/>
                <w:szCs w:val="20"/>
              </w:rPr>
              <w:t>环境友好（30分）</w:t>
            </w:r>
          </w:p>
        </w:tc>
        <w:tc>
          <w:tcPr>
            <w:tcW w:w="1264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场区环境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（12分）</w:t>
            </w: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选址科学，圈舍美观，景观优美，场区清洁卫生，无噪声、臭气、污水等污染。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05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4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粪污资源化利用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（12分）</w:t>
            </w: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粪污处理和资源化利用设施完善，技术模式选择合理，种养结合程度高。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  <w:jc w:val="center"/>
        </w:trPr>
        <w:tc>
          <w:tcPr>
            <w:tcW w:w="105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4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病死畜禽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无害化处理（6分）</w:t>
            </w: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配备有化制等病死畜禽无害化处理设施且正常使用；或委托当地畜牧部门认可的集中处理中心统一处理，且有正式协议，运转正常。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  <w:jc w:val="center"/>
        </w:trPr>
        <w:tc>
          <w:tcPr>
            <w:tcW w:w="1059" w:type="dxa"/>
            <w:vMerge w:val="restart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0"/>
                <w:szCs w:val="20"/>
              </w:rPr>
              <w:t>产品安全（30分）</w:t>
            </w:r>
          </w:p>
        </w:tc>
        <w:tc>
          <w:tcPr>
            <w:tcW w:w="1264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疫病防控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（10分）</w:t>
            </w: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具有先进的防疫制度和设施，科学、规范、实施畜禽疫病综合防控措施。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  <w:jc w:val="center"/>
        </w:trPr>
        <w:tc>
          <w:tcPr>
            <w:tcW w:w="105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4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投入品使用（10分）</w:t>
            </w: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严格遵守饲料、饲料添加剂和兽药使用有关规定，记录完整、准确。严格执行兽用处方药和休药期制度。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  <w:jc w:val="center"/>
        </w:trPr>
        <w:tc>
          <w:tcPr>
            <w:tcW w:w="105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4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追溯体系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（5分）</w:t>
            </w: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质量安全追溯体系完善。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  <w:jc w:val="center"/>
        </w:trPr>
        <w:tc>
          <w:tcPr>
            <w:tcW w:w="105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4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品牌培育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（5分）</w:t>
            </w: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拥有企业自主品牌，取得无公害农产品、绿色食品、有机农产品和农产品地理标志等认证，产品绿色、安全、优质。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  <w:jc w:val="center"/>
        </w:trPr>
        <w:tc>
          <w:tcPr>
            <w:tcW w:w="1059" w:type="dxa"/>
            <w:vMerge w:val="restart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0"/>
                <w:szCs w:val="20"/>
              </w:rPr>
              <w:t>管理先进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0"/>
                <w:szCs w:val="20"/>
              </w:rPr>
              <w:t>（10分）</w:t>
            </w:r>
          </w:p>
        </w:tc>
        <w:tc>
          <w:tcPr>
            <w:tcW w:w="1264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制度建设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（4分）</w:t>
            </w: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生产管理、投入品使用、卫生防疫等管理制度健全，执行良好。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  <w:jc w:val="center"/>
        </w:trPr>
        <w:tc>
          <w:tcPr>
            <w:tcW w:w="1059" w:type="dxa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264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管理水平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（6分）</w:t>
            </w:r>
          </w:p>
        </w:tc>
        <w:tc>
          <w:tcPr>
            <w:tcW w:w="6199" w:type="dxa"/>
            <w:vAlign w:val="center"/>
          </w:tcPr>
          <w:p>
            <w:pPr>
              <w:spacing w:line="260" w:lineRule="exact"/>
              <w:rPr>
                <w:rFonts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</w:rPr>
              <w:t>配备专门养殖、防疫等技术人员，建设有现代化信息管理系统，准确记录生产、防疫等情况。</w:t>
            </w:r>
          </w:p>
        </w:tc>
      </w:tr>
    </w:tbl>
    <w:p>
      <w:pPr>
        <w:spacing w:line="260" w:lineRule="exact"/>
        <w:jc w:val="both"/>
        <w:rPr>
          <w:rFonts w:hint="eastAsia" w:ascii="Times New Roman" w:hAnsi="Times New Roman" w:eastAsia="仿宋_GB2312" w:cs="Times New Roman"/>
          <w:sz w:val="20"/>
          <w:szCs w:val="20"/>
        </w:rPr>
      </w:pPr>
      <w:r>
        <w:rPr>
          <w:rFonts w:hint="eastAsia" w:ascii="黑体" w:hAnsi="黑体" w:eastAsia="黑体" w:cs="Times New Roman"/>
          <w:b/>
          <w:szCs w:val="21"/>
        </w:rPr>
        <w:t>说明：</w:t>
      </w:r>
      <w:r>
        <w:rPr>
          <w:rFonts w:hint="eastAsia" w:ascii="Times New Roman" w:hAnsi="Times New Roman" w:eastAsia="仿宋_GB2312" w:cs="Times New Roman"/>
          <w:sz w:val="20"/>
          <w:szCs w:val="20"/>
        </w:rPr>
        <w:t>1.必备条件中有任一条不符合，则该场不予纳入示范场考评范围；</w:t>
      </w:r>
    </w:p>
    <w:p>
      <w:pPr>
        <w:spacing w:line="260" w:lineRule="exact"/>
        <w:ind w:firstLine="600" w:firstLineChars="300"/>
        <w:jc w:val="both"/>
        <w:rPr>
          <w:rFonts w:hint="eastAsia" w:ascii="Times New Roman" w:hAnsi="Times New Roman" w:eastAsia="仿宋_GB2312" w:cs="Times New Roman"/>
          <w:sz w:val="20"/>
          <w:szCs w:val="20"/>
          <w:lang w:val="en-US" w:eastAsia="zh-CN"/>
        </w:rPr>
      </w:pPr>
      <w:r>
        <w:rPr>
          <w:rFonts w:hint="eastAsia" w:eastAsia="仿宋_GB2312" w:cs="Times New Roman"/>
          <w:sz w:val="20"/>
          <w:szCs w:val="20"/>
          <w:lang w:val="en-US" w:eastAsia="zh-CN"/>
        </w:rPr>
        <w:t>2.</w:t>
      </w:r>
      <w:r>
        <w:rPr>
          <w:rFonts w:hint="eastAsia" w:ascii="Times New Roman" w:hAnsi="Times New Roman" w:eastAsia="仿宋_GB2312" w:cs="Times New Roman"/>
          <w:sz w:val="20"/>
          <w:szCs w:val="20"/>
        </w:rPr>
        <w:t>各项考核内容进行量化打分时视质量差异酌情扣分，单项内容最低分为0</w:t>
      </w:r>
      <w:r>
        <w:rPr>
          <w:rFonts w:hint="eastAsia" w:ascii="Times New Roman" w:hAnsi="Times New Roman" w:eastAsia="仿宋_GB2312" w:cs="Times New Roman"/>
          <w:sz w:val="20"/>
          <w:szCs w:val="20"/>
          <w:lang w:eastAsia="zh-CN"/>
        </w:rPr>
        <w:t>。</w:t>
      </w:r>
      <w:bookmarkStart w:id="0" w:name="_GoBack"/>
      <w:bookmarkEnd w:id="0"/>
    </w:p>
    <w:sectPr>
      <w:footerReference r:id="rId3" w:type="default"/>
      <w:pgSz w:w="11906" w:h="16838"/>
      <w:pgMar w:top="2098" w:right="1531" w:bottom="2098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720" w:num="1"/>
      <w:rtlGutter w:val="0"/>
      <w:docGrid w:type="lines" w:linePitch="33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page" w:x="9329" w:y="37"/>
      <w:rPr>
        <w:rStyle w:val="9"/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Style w:val="9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9"/>
        <w:rFonts w:ascii="宋体" w:hAnsi="宋体"/>
        <w:sz w:val="28"/>
        <w:szCs w:val="28"/>
      </w:rPr>
      <w:t>- 1 -</w:t>
    </w:r>
    <w:r>
      <w:rPr>
        <w:rFonts w:ascii="宋体" w:hAnsi="宋体"/>
        <w:sz w:val="28"/>
        <w:szCs w:val="28"/>
      </w:rPr>
      <w:fldChar w:fldCharType="end"/>
    </w:r>
  </w:p>
  <w:p>
    <w:pPr>
      <w:pStyle w:val="3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hyphenationZone w:val="360"/>
  <w:drawingGridVerticalSpacing w:val="16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2962"/>
    <w:rsid w:val="00022308"/>
    <w:rsid w:val="002341FE"/>
    <w:rsid w:val="002A3458"/>
    <w:rsid w:val="003A2962"/>
    <w:rsid w:val="003C0D0C"/>
    <w:rsid w:val="003D4556"/>
    <w:rsid w:val="003E4469"/>
    <w:rsid w:val="00431395"/>
    <w:rsid w:val="0044337C"/>
    <w:rsid w:val="004527F8"/>
    <w:rsid w:val="004C6DEE"/>
    <w:rsid w:val="00520C75"/>
    <w:rsid w:val="00561508"/>
    <w:rsid w:val="00593176"/>
    <w:rsid w:val="005951DD"/>
    <w:rsid w:val="006649B3"/>
    <w:rsid w:val="007465AB"/>
    <w:rsid w:val="007B0153"/>
    <w:rsid w:val="007B4C28"/>
    <w:rsid w:val="007F0A78"/>
    <w:rsid w:val="00822E07"/>
    <w:rsid w:val="008819EE"/>
    <w:rsid w:val="008A4905"/>
    <w:rsid w:val="008E2CCC"/>
    <w:rsid w:val="00930F51"/>
    <w:rsid w:val="0094362E"/>
    <w:rsid w:val="009531FC"/>
    <w:rsid w:val="009F3E2D"/>
    <w:rsid w:val="00A73796"/>
    <w:rsid w:val="00A95C61"/>
    <w:rsid w:val="00B06B16"/>
    <w:rsid w:val="00B6603D"/>
    <w:rsid w:val="00C11D15"/>
    <w:rsid w:val="00C2532D"/>
    <w:rsid w:val="00CE215B"/>
    <w:rsid w:val="00D57F67"/>
    <w:rsid w:val="00DC7064"/>
    <w:rsid w:val="00E5388D"/>
    <w:rsid w:val="00F02324"/>
    <w:rsid w:val="00F845B3"/>
    <w:rsid w:val="01775C2A"/>
    <w:rsid w:val="04625A63"/>
    <w:rsid w:val="07160845"/>
    <w:rsid w:val="078B4A91"/>
    <w:rsid w:val="084B702B"/>
    <w:rsid w:val="093C3120"/>
    <w:rsid w:val="0BC30CBD"/>
    <w:rsid w:val="0C680941"/>
    <w:rsid w:val="0CC658F8"/>
    <w:rsid w:val="0E361AD1"/>
    <w:rsid w:val="0EDF4952"/>
    <w:rsid w:val="12AD7EA6"/>
    <w:rsid w:val="135745A7"/>
    <w:rsid w:val="14AF06DE"/>
    <w:rsid w:val="16531321"/>
    <w:rsid w:val="172371A9"/>
    <w:rsid w:val="17826F0C"/>
    <w:rsid w:val="17A1613E"/>
    <w:rsid w:val="17B71334"/>
    <w:rsid w:val="1A2D4C25"/>
    <w:rsid w:val="1A6C2516"/>
    <w:rsid w:val="1B900AC4"/>
    <w:rsid w:val="1C3210E0"/>
    <w:rsid w:val="1D0E167E"/>
    <w:rsid w:val="1E1A57B2"/>
    <w:rsid w:val="227B4BF7"/>
    <w:rsid w:val="23E92E48"/>
    <w:rsid w:val="24692D8E"/>
    <w:rsid w:val="256D677A"/>
    <w:rsid w:val="257F675B"/>
    <w:rsid w:val="26B7752B"/>
    <w:rsid w:val="272473B3"/>
    <w:rsid w:val="27D62D8D"/>
    <w:rsid w:val="29230D52"/>
    <w:rsid w:val="2A9376B9"/>
    <w:rsid w:val="2F66637B"/>
    <w:rsid w:val="31986008"/>
    <w:rsid w:val="34831CFF"/>
    <w:rsid w:val="348F7E5F"/>
    <w:rsid w:val="34B50859"/>
    <w:rsid w:val="364C2C24"/>
    <w:rsid w:val="36735633"/>
    <w:rsid w:val="37ED0777"/>
    <w:rsid w:val="391856CB"/>
    <w:rsid w:val="3BD51648"/>
    <w:rsid w:val="3C2E5BD6"/>
    <w:rsid w:val="3DE57970"/>
    <w:rsid w:val="45D55688"/>
    <w:rsid w:val="4891536E"/>
    <w:rsid w:val="4A5D4DD1"/>
    <w:rsid w:val="4B793383"/>
    <w:rsid w:val="4BE5652C"/>
    <w:rsid w:val="50432ED8"/>
    <w:rsid w:val="51C33321"/>
    <w:rsid w:val="52404B24"/>
    <w:rsid w:val="547625FC"/>
    <w:rsid w:val="59877CEA"/>
    <w:rsid w:val="59980F2C"/>
    <w:rsid w:val="5A9D5F82"/>
    <w:rsid w:val="5E181620"/>
    <w:rsid w:val="5E317E8A"/>
    <w:rsid w:val="5F9D4D5F"/>
    <w:rsid w:val="62A6406D"/>
    <w:rsid w:val="635F00AD"/>
    <w:rsid w:val="69E60966"/>
    <w:rsid w:val="6A524DD5"/>
    <w:rsid w:val="6A5D360A"/>
    <w:rsid w:val="6AB468DD"/>
    <w:rsid w:val="6E894F58"/>
    <w:rsid w:val="6E8E0D71"/>
    <w:rsid w:val="70BB763F"/>
    <w:rsid w:val="732550F0"/>
    <w:rsid w:val="73EB5ED2"/>
    <w:rsid w:val="753F1690"/>
    <w:rsid w:val="766904FC"/>
    <w:rsid w:val="77ED3CF5"/>
    <w:rsid w:val="79CC0080"/>
    <w:rsid w:val="7B257149"/>
    <w:rsid w:val="7D1F7793"/>
    <w:rsid w:val="7E01260A"/>
    <w:rsid w:val="7E2E0C5B"/>
    <w:rsid w:val="7ECD34B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page number"/>
    <w:basedOn w:val="8"/>
    <w:qFormat/>
    <w:uiPriority w:val="0"/>
  </w:style>
  <w:style w:type="character" w:styleId="10">
    <w:name w:val="Hyperlink"/>
    <w:basedOn w:val="8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nwbgs</Company>
  <Pages>12</Pages>
  <Words>3732</Words>
  <Characters>3857</Characters>
  <Lines>2</Lines>
  <Paragraphs>1</Paragraphs>
  <TotalTime>8</TotalTime>
  <ScaleCrop>false</ScaleCrop>
  <LinksUpToDate>false</LinksUpToDate>
  <CharactersWithSpaces>4554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2012-09-17T02:52:00Z</dcterms:created>
  <dc:creator>时 代</dc:creator>
  <cp:lastModifiedBy>严茂森</cp:lastModifiedBy>
  <cp:lastPrinted>2020-06-09T03:02:00Z</cp:lastPrinted>
  <dcterms:modified xsi:type="dcterms:W3CDTF">2021-05-13T02:09:15Z</dcterms:modified>
  <dc:title>000001</dc:title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7DE22EA908B24DB889C567810A583650</vt:lpwstr>
  </property>
</Properties>
</file>