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72DA5">
      <w:pPr>
        <w:rPr>
          <w:rFonts w:ascii="宋体" w:hAnsi="宋体"/>
          <w:color w:val="008000"/>
          <w:sz w:val="24"/>
        </w:rPr>
      </w:pPr>
      <w:r>
        <w:rPr>
          <w:rFonts w:hint="eastAsia" w:ascii="宋体" w:hAnsi="宋体"/>
          <w:color w:val="008000"/>
          <w:sz w:val="24"/>
        </w:rPr>
        <w:t>提案内容：</w:t>
      </w:r>
    </w:p>
    <w:p w14:paraId="17538954">
      <w:pPr>
        <w:jc w:val="center"/>
        <w:rPr>
          <w:rFonts w:ascii="黑体" w:hAnsi="黑体" w:eastAsia="黑体"/>
          <w:b/>
          <w:sz w:val="44"/>
          <w:szCs w:val="44"/>
        </w:rPr>
      </w:pPr>
      <w:bookmarkStart w:id="0" w:name="casetitle2"/>
      <w:r>
        <w:rPr>
          <w:rFonts w:ascii="黑体" w:hAnsi="黑体" w:eastAsia="黑体"/>
          <w:b/>
          <w:sz w:val="44"/>
          <w:szCs w:val="44"/>
        </w:rPr>
        <w:t>关于推进上海花卉产业发展的提案</w:t>
      </w:r>
      <w:bookmarkEnd w:id="0"/>
    </w:p>
    <w:p w14:paraId="25ACD7C4">
      <w:pPr>
        <w:jc w:val="center"/>
        <w:rPr>
          <w:rFonts w:ascii="黑体" w:hAnsi="黑体" w:eastAsia="黑体"/>
          <w:sz w:val="44"/>
          <w:szCs w:val="44"/>
        </w:rPr>
      </w:pPr>
    </w:p>
    <w:p w14:paraId="19E17D99">
      <w:pPr>
        <w:rPr>
          <w:rFonts w:ascii="黑体" w:hAnsi="黑体" w:eastAsia="黑体"/>
          <w:b/>
          <w:color w:val="008000"/>
          <w:sz w:val="36"/>
          <w:szCs w:val="36"/>
        </w:rPr>
      </w:pPr>
    </w:p>
    <w:p w14:paraId="680B196A">
      <w:pPr>
        <w:pStyle w:val="11"/>
        <w:rPr>
          <w:rStyle w:val="7"/>
          <w:rFonts w:ascii="Calibri" w:hAnsi="Calibri" w:eastAsia="宋体" w:cs="Times New Roman"/>
        </w:rPr>
      </w:pPr>
      <w:r>
        <w:rPr>
          <w:rStyle w:val="7"/>
          <w:rFonts w:ascii="宋体" w:hAnsi="宋体" w:eastAsia="宋体" w:cs="宋体"/>
          <w:b/>
          <w:color w:val="008000"/>
          <w:sz w:val="36"/>
        </w:rPr>
        <w:t>※背景情况※</w:t>
      </w:r>
    </w:p>
    <w:p w14:paraId="1E3106BE">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花卉产业是致富农民、服务市民、改善生态的重要载体与支撑。为推动本市花卉产业高质量发展，上</w:t>
      </w:r>
      <w:bookmarkStart w:id="1" w:name="_GoBack"/>
      <w:bookmarkEnd w:id="1"/>
      <w:r>
        <w:rPr>
          <w:rStyle w:val="7"/>
          <w:rFonts w:hint="eastAsia" w:ascii="仿宋_GB2312" w:hAnsi="仿宋_GB2312" w:eastAsia="仿宋_GB2312" w:cs="仿宋_GB2312"/>
          <w:sz w:val="32"/>
          <w:szCs w:val="32"/>
        </w:rPr>
        <w:t>海市人民政府于2020年研究出台了《关于推进花卉产业高质量发展服务高品质生活的意见》（以下简称“72号文”），明确到2025年，要将本市建设成国内一流的特色花卉研发中心、种源生产繁育中心、花卉交易中心和家庭园艺服务中心。</w:t>
      </w:r>
    </w:p>
    <w:p w14:paraId="763FAFAF">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为进一步推进上海花卉产业高质量发展，推动上海成为绿色现代产业体系建设的排头兵与先行者，市政协农业界联合闵行区政协、松江区政协、青浦区政协、上海市花卉协会、闵行区花卉协会、市乡村振兴研究中心成立课题组，聚焦花卉产业基地、市民园艺中心、花卉市场等深入开展实地调研及多场座谈交流，并赴云南、山东、北京等地考察学习。在深入调研、听取意见和学习经验的基础上，系统梳理了本市花卉产业高质量发展存在的问题，并提出对策与建议。</w:t>
      </w:r>
    </w:p>
    <w:p w14:paraId="661F2E9D">
      <w:pPr>
        <w:pStyle w:val="11"/>
        <w:rPr>
          <w:rStyle w:val="7"/>
          <w:rFonts w:ascii="Calibri" w:hAnsi="Calibri" w:eastAsia="宋体" w:cs="Times New Roman"/>
        </w:rPr>
      </w:pPr>
      <w:r>
        <w:rPr>
          <w:rStyle w:val="7"/>
          <w:rFonts w:ascii="宋体" w:hAnsi="宋体" w:eastAsia="宋体" w:cs="宋体"/>
          <w:b/>
          <w:color w:val="008000"/>
          <w:sz w:val="36"/>
        </w:rPr>
        <w:t>――――――――――――――――――――――</w:t>
      </w:r>
    </w:p>
    <w:p w14:paraId="7611E9EC">
      <w:pPr>
        <w:pStyle w:val="11"/>
        <w:rPr>
          <w:rStyle w:val="7"/>
          <w:rFonts w:ascii="Calibri" w:hAnsi="Calibri" w:eastAsia="宋体" w:cs="Times New Roman"/>
        </w:rPr>
      </w:pPr>
      <w:r>
        <w:rPr>
          <w:rStyle w:val="7"/>
          <w:rFonts w:ascii="宋体" w:hAnsi="宋体" w:eastAsia="宋体" w:cs="宋体"/>
          <w:b/>
          <w:color w:val="008000"/>
          <w:sz w:val="36"/>
        </w:rPr>
        <w:t>※问题及分析※</w:t>
      </w:r>
    </w:p>
    <w:p w14:paraId="3CA77337">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1、</w:t>
      </w:r>
      <w:r>
        <w:rPr>
          <w:rStyle w:val="7"/>
          <w:rFonts w:hint="eastAsia" w:ascii="楷体_GB2312" w:hAnsi="楷体_GB2312" w:eastAsia="楷体_GB2312" w:cs="楷体_GB2312"/>
          <w:b/>
          <w:bCs/>
          <w:sz w:val="32"/>
          <w:szCs w:val="32"/>
        </w:rPr>
        <w:t>花卉产业用地矛盾突出</w:t>
      </w:r>
    </w:p>
    <w:p w14:paraId="251E6F10">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一是花卉生产用地紧缺。受到耕地用途管控制约，花卉生产只能用园地，而本市园地相对较少，花卉产业发展空间受限。二是设施农用地受限。花卉生产基地设施仍以单体塑料大棚为主，现代设施占比仍不高。三是建设用地供给不足。与花卉生产相关的仓储、冷库、包装等配套用地难以满足现有部分花卉生产基地，因地类和建改用地不能满足，难以得到提升性发展。</w:t>
      </w:r>
    </w:p>
    <w:p w14:paraId="6418C4F7">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2、</w:t>
      </w:r>
      <w:r>
        <w:rPr>
          <w:rStyle w:val="7"/>
          <w:rFonts w:hint="eastAsia" w:ascii="楷体_GB2312" w:hAnsi="楷体_GB2312" w:eastAsia="楷体_GB2312" w:cs="楷体_GB2312"/>
          <w:b/>
          <w:bCs/>
          <w:sz w:val="32"/>
          <w:szCs w:val="32"/>
        </w:rPr>
        <w:t>生产研发创新仍需发力</w:t>
      </w:r>
    </w:p>
    <w:p w14:paraId="2C89A8F2">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一是具有自主知识产权及市场竞争力的花卉新品种培育和相应配套技术有待加强。二是现代设施花卉产业的花卉种源核心装备和技术依赖进口，设施装备依赖国外专家调试。三是科技人才短缺。农业在用工报酬方面没有优势，难吸引技术人才、产业工人。</w:t>
      </w:r>
    </w:p>
    <w:p w14:paraId="6BCA90F1">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3、</w:t>
      </w:r>
      <w:r>
        <w:rPr>
          <w:rStyle w:val="7"/>
          <w:rFonts w:hint="eastAsia" w:ascii="楷体_GB2312" w:hAnsi="楷体_GB2312" w:eastAsia="楷体_GB2312" w:cs="楷体_GB2312"/>
          <w:b/>
          <w:bCs/>
          <w:sz w:val="32"/>
          <w:szCs w:val="32"/>
        </w:rPr>
        <w:t>市场交易体系不够完善</w:t>
      </w:r>
    </w:p>
    <w:p w14:paraId="11163233">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一是花卉营销规模小。本市规模化经营的花卉企业数量少，组织化经营能力弱，生产经营管理水平落后，难以参与国际市场竞争。“72号文”出台至今，“打造市级国际花卉综合交易集散中心”推进情况不理想。二是花卉产业与文创、特色文旅、家庭园艺等产业融合发展不足。三是市民对现有花卉经销主体认可度不高。</w:t>
      </w:r>
    </w:p>
    <w:p w14:paraId="664E2061">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4、</w:t>
      </w:r>
      <w:r>
        <w:rPr>
          <w:rStyle w:val="7"/>
          <w:rFonts w:hint="eastAsia" w:ascii="楷体_GB2312" w:hAnsi="楷体_GB2312" w:eastAsia="楷体_GB2312" w:cs="楷体_GB2312"/>
          <w:b/>
          <w:bCs/>
          <w:sz w:val="32"/>
          <w:szCs w:val="32"/>
        </w:rPr>
        <w:t>市民园艺中心运营效率不高</w:t>
      </w:r>
    </w:p>
    <w:p w14:paraId="658D1591">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一是场地用房存在瓶颈。近八成市民园艺中心面积不足200平米，利用公园绿地闲置用房的运营企业由于缺少不动产权登记证，难以申请相关经营许可。二是专业人员不足。社区园艺师缺少专业人才和从业资质认定。三是运行成本高。花卉等货源没有源头基地或固定产业链，成本高、损耗大，很多市民园艺中心难以可持续运行。</w:t>
      </w:r>
    </w:p>
    <w:p w14:paraId="6606A55A">
      <w:pPr>
        <w:pStyle w:val="11"/>
        <w:rPr>
          <w:rStyle w:val="7"/>
          <w:rFonts w:ascii="Calibri" w:hAnsi="Calibri" w:eastAsia="宋体" w:cs="Times New Roman"/>
        </w:rPr>
      </w:pPr>
      <w:r>
        <w:rPr>
          <w:rStyle w:val="7"/>
          <w:rFonts w:ascii="宋体" w:hAnsi="宋体" w:eastAsia="宋体" w:cs="宋体"/>
          <w:b/>
          <w:color w:val="008000"/>
          <w:sz w:val="36"/>
        </w:rPr>
        <w:t>――――――――――――――――――――――</w:t>
      </w:r>
    </w:p>
    <w:p w14:paraId="55BCD57D">
      <w:pPr>
        <w:pStyle w:val="11"/>
        <w:rPr>
          <w:rStyle w:val="7"/>
          <w:rFonts w:ascii="Calibri" w:hAnsi="Calibri" w:eastAsia="宋体" w:cs="Times New Roman"/>
        </w:rPr>
      </w:pPr>
      <w:r>
        <w:rPr>
          <w:rStyle w:val="7"/>
          <w:rFonts w:ascii="宋体" w:hAnsi="宋体" w:eastAsia="宋体" w:cs="宋体"/>
          <w:b/>
          <w:color w:val="008000"/>
          <w:sz w:val="36"/>
        </w:rPr>
        <w:t>※建议※</w:t>
      </w:r>
    </w:p>
    <w:p w14:paraId="13B2E53B">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1、</w:t>
      </w:r>
      <w:r>
        <w:rPr>
          <w:rStyle w:val="7"/>
          <w:rFonts w:hint="eastAsia" w:ascii="楷体_GB2312" w:hAnsi="楷体_GB2312" w:eastAsia="楷体_GB2312" w:cs="楷体_GB2312"/>
          <w:b/>
          <w:bCs/>
          <w:sz w:val="32"/>
          <w:szCs w:val="32"/>
        </w:rPr>
        <w:t>加强政策保障</w:t>
      </w:r>
    </w:p>
    <w:p w14:paraId="0992DA76">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一是用地保障。对存量花卉产业基地制定配套用地专项方案，探索利用复垦地、林地等性质土地开展花卉种植，并建设农业配套设施。加快解决市民园艺中心规划选址、用地属性、场地用房等问题。二是资金保障。构建多元化资金保障机制，多渠道支持本市花卉产业发展。三是经营保障。建议相关部门为没有不动产权登记证的市民园艺中心运营方申请经营许可提供政策，并通过免租减租等方式鼓励市民园艺中心开展公益活动。人力资源与社会保障部门、相关行业协会等应支持推动社区园艺师的培训、考核及从业资质认定等。</w:t>
      </w:r>
    </w:p>
    <w:p w14:paraId="7E3EB948">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2、</w:t>
      </w:r>
      <w:r>
        <w:rPr>
          <w:rStyle w:val="7"/>
          <w:rFonts w:hint="eastAsia" w:ascii="楷体_GB2312" w:hAnsi="楷体_GB2312" w:eastAsia="楷体_GB2312" w:cs="楷体_GB2312"/>
          <w:b/>
          <w:bCs/>
          <w:sz w:val="32"/>
          <w:szCs w:val="32"/>
        </w:rPr>
        <w:t>提供科技支撑</w:t>
      </w:r>
    </w:p>
    <w:p w14:paraId="26CFFD3A">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一是加大种源创新和设施温室科研投入，改变依赖进口现状，推动关键部件和系统国产化替代。二是将花卉产业技术纳入农业和林业技术推广体系，面向花企和花农加大实用技术推广力度。引进国内外先进花卉科技，推动国际花卉科技本土化发展等。三是推进“科技+电商”模式，培育线上线下相结合的花卉电子商务业态。</w:t>
      </w:r>
    </w:p>
    <w:p w14:paraId="42C20490">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3、</w:t>
      </w:r>
      <w:r>
        <w:rPr>
          <w:rStyle w:val="7"/>
          <w:rFonts w:hint="eastAsia" w:ascii="楷体_GB2312" w:hAnsi="楷体_GB2312" w:eastAsia="楷体_GB2312" w:cs="楷体_GB2312"/>
          <w:b/>
          <w:bCs/>
          <w:sz w:val="32"/>
          <w:szCs w:val="32"/>
        </w:rPr>
        <w:t>健全市场体系</w:t>
      </w:r>
    </w:p>
    <w:p w14:paraId="2171AF77">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加快构建多层次多元化花卉交易市场体系，培育具有国际影响力的上海“花谷”新业态，加快打造上海国际花卉综合交易集散中心。充分利用华新镇诸多物流总部集聚及区位优势，通过对青浦华新镇虹桥花谷提升改造，逐步建设成“市级国际花卉综合交易集散中心”，并接续培育本市其他花卉交易中心发展壮大。</w:t>
      </w:r>
    </w:p>
    <w:p w14:paraId="64E80A47">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4、</w:t>
      </w:r>
      <w:r>
        <w:rPr>
          <w:rStyle w:val="7"/>
          <w:rFonts w:hint="eastAsia" w:ascii="楷体_GB2312" w:hAnsi="楷体_GB2312" w:eastAsia="楷体_GB2312" w:cs="楷体_GB2312"/>
          <w:b/>
          <w:bCs/>
          <w:sz w:val="32"/>
          <w:szCs w:val="32"/>
        </w:rPr>
        <w:t>赋能市民园艺中心</w:t>
      </w:r>
    </w:p>
    <w:p w14:paraId="514E810F">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lang w:eastAsia="zh-CN"/>
        </w:rPr>
      </w:pPr>
      <w:r>
        <w:rPr>
          <w:rStyle w:val="7"/>
          <w:rFonts w:hint="eastAsia" w:ascii="仿宋_GB2312" w:hAnsi="仿宋_GB2312" w:eastAsia="仿宋_GB2312" w:cs="仿宋_GB2312"/>
          <w:sz w:val="32"/>
          <w:szCs w:val="32"/>
        </w:rPr>
        <w:t>利用市民园艺中心平台，展示花卉新优品种和园艺技术成果，推动花卉产业技术创新与场景化应用。利用公园、高校、园区、交通枢纽的闲置场地，设置具备花卉展销功能的市民园艺中心。支持国企参与市民园艺中心的建设运营，鼓励在市民园艺中心组织党建团建活动。建立花卉产销一体化机制，组织成立花卉产业联盟等民非组织，直接通过花卉生产基地或者花卉产业集散中心，为市民园艺中心提供低价格、一站式采购和配送服务，降低采购成本、提高采购效率，鼓励线下展示和线上销售相结合，促进市民园艺中心的市场化运营水平提升。</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dings">
    <w:panose1 w:val="05030102010509060703"/>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529D1">
    <w:pPr>
      <w:pStyle w:val="3"/>
      <w:jc w:val="center"/>
      <w:rPr>
        <w:sz w:val="28"/>
        <w:szCs w:val="28"/>
      </w:rPr>
    </w:pPr>
    <w:r>
      <w:rPr>
        <w:rFonts w:hint="eastAsia"/>
        <w:sz w:val="28"/>
        <w:szCs w:val="28"/>
      </w:rPr>
      <w:t>第</w:t>
    </w:r>
    <w:r>
      <w:rPr>
        <w:b/>
        <w:sz w:val="28"/>
        <w:szCs w:val="28"/>
      </w:rPr>
      <w:fldChar w:fldCharType="begin"/>
    </w:r>
    <w:r>
      <w:rPr>
        <w:b/>
        <w:sz w:val="28"/>
        <w:szCs w:val="28"/>
      </w:rPr>
      <w:instrText xml:space="preserve">PAGE</w:instrText>
    </w:r>
    <w:r>
      <w:rPr>
        <w:b/>
        <w:sz w:val="28"/>
        <w:szCs w:val="28"/>
      </w:rPr>
      <w:fldChar w:fldCharType="separate"/>
    </w:r>
    <w:r>
      <w:rPr>
        <w:b/>
        <w:sz w:val="28"/>
        <w:szCs w:val="28"/>
      </w:rPr>
      <w:t>1</w:t>
    </w:r>
    <w:r>
      <w:rPr>
        <w:b/>
        <w:sz w:val="28"/>
        <w:szCs w:val="28"/>
      </w:rPr>
      <w:fldChar w:fldCharType="end"/>
    </w:r>
    <w:r>
      <w:rPr>
        <w:rFonts w:hint="eastAsia"/>
        <w:b/>
        <w:sz w:val="28"/>
        <w:szCs w:val="28"/>
      </w:rPr>
      <w:t>页</w:t>
    </w:r>
    <w:r>
      <w:rPr>
        <w:sz w:val="28"/>
        <w:szCs w:val="28"/>
        <w:lang w:val="zh-CN"/>
      </w:rPr>
      <w:t xml:space="preserve"> / </w:t>
    </w:r>
    <w:r>
      <w:rPr>
        <w:rFonts w:hint="eastAsia"/>
        <w:sz w:val="28"/>
        <w:szCs w:val="28"/>
        <w:lang w:val="zh-CN"/>
      </w:rPr>
      <w:t>共</w:t>
    </w:r>
    <w:r>
      <w:rPr>
        <w:b/>
        <w:sz w:val="28"/>
        <w:szCs w:val="28"/>
      </w:rPr>
      <w:fldChar w:fldCharType="begin"/>
    </w:r>
    <w:r>
      <w:rPr>
        <w:b/>
        <w:sz w:val="28"/>
        <w:szCs w:val="28"/>
      </w:rPr>
      <w:instrText xml:space="preserve">NUMPAGES</w:instrText>
    </w:r>
    <w:r>
      <w:rPr>
        <w:b/>
        <w:sz w:val="28"/>
        <w:szCs w:val="28"/>
      </w:rPr>
      <w:fldChar w:fldCharType="separate"/>
    </w:r>
    <w:r>
      <w:rPr>
        <w:b/>
        <w:sz w:val="28"/>
        <w:szCs w:val="28"/>
      </w:rPr>
      <w:t>2</w:t>
    </w:r>
    <w:r>
      <w:rPr>
        <w:b/>
        <w:sz w:val="28"/>
        <w:szCs w:val="28"/>
      </w:rPr>
      <w:fldChar w:fldCharType="end"/>
    </w:r>
    <w:r>
      <w:rPr>
        <w:rFonts w:hint="eastAsia"/>
        <w:sz w:val="28"/>
        <w:szCs w:val="2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D407A">
    <w:pPr>
      <w:pStyle w:val="4"/>
      <w:pBdr>
        <w:bottom w:val="none" w:color="auto" w:sz="0" w:space="0"/>
      </w:pBdr>
      <w:jc w:val="right"/>
      <w:rPr>
        <w:color w:val="008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FDB07EB"/>
    <w:rsid w:val="3B7F10A8"/>
    <w:rsid w:val="3BFF5A20"/>
    <w:rsid w:val="51F228CB"/>
    <w:rsid w:val="58E877CC"/>
    <w:rsid w:val="5BADAAF6"/>
    <w:rsid w:val="5BEFBA60"/>
    <w:rsid w:val="5F3F3AC9"/>
    <w:rsid w:val="77EF27DC"/>
    <w:rsid w:val="7DFF27DC"/>
    <w:rsid w:val="9DFCDEBE"/>
    <w:rsid w:val="CCFBD6AD"/>
    <w:rsid w:val="CDFFBE0D"/>
    <w:rsid w:val="D0F2C744"/>
    <w:rsid w:val="D3FF86F1"/>
    <w:rsid w:val="D6FFBA72"/>
    <w:rsid w:val="E2DACB89"/>
    <w:rsid w:val="E9B7C1D2"/>
    <w:rsid w:val="ECDEFF27"/>
    <w:rsid w:val="FA4F3547"/>
    <w:rsid w:val="FDBF6F4D"/>
    <w:rsid w:val="FEEF9899"/>
    <w:rsid w:val="FF7F8C6D"/>
    <w:rsid w:val="FFB9198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nhideWhenUsed="0" w:uiPriority="0" w:semiHidden="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link w:val="4"/>
    <w:qFormat/>
    <w:uiPriority w:val="0"/>
    <w:rPr>
      <w:kern w:val="2"/>
      <w:sz w:val="18"/>
      <w:szCs w:val="18"/>
    </w:rPr>
  </w:style>
  <w:style w:type="character" w:customStyle="1" w:styleId="9">
    <w:name w:val="页脚 字符"/>
    <w:link w:val="3"/>
    <w:qFormat/>
    <w:uiPriority w:val="99"/>
    <w:rPr>
      <w:kern w:val="2"/>
      <w:sz w:val="18"/>
      <w:szCs w:val="18"/>
    </w:rPr>
  </w:style>
  <w:style w:type="paragraph" w:customStyle="1" w:styleId="10">
    <w:name w:val="Normal_0"/>
    <w:qFormat/>
    <w:uiPriority w:val="0"/>
    <w:rPr>
      <w:rFonts w:ascii="Times New Roman" w:hAnsi="Times New Roman" w:eastAsia="Times New Roman" w:cs="Times New Roman"/>
      <w:lang w:val="ru-RU" w:eastAsia="en-US" w:bidi="ar-SA"/>
    </w:rPr>
  </w:style>
  <w:style w:type="paragraph" w:customStyle="1" w:styleId="11">
    <w:name w:val="Normal_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SHZX</Company>
  <Pages>4</Pages>
  <Words>2081</Words>
  <Characters>2128</Characters>
  <Lines>3</Lines>
  <Paragraphs>1</Paragraphs>
  <TotalTime>13</TotalTime>
  <ScaleCrop>false</ScaleCrop>
  <LinksUpToDate>false</LinksUpToDate>
  <CharactersWithSpaces>2194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2024-01-01T17:06:00Z</dcterms:created>
  <dc:creator>张丁</dc:creator>
  <cp:lastModifiedBy>yms</cp:lastModifiedBy>
  <cp:lastPrinted>2013-01-15T20:21:00Z</cp:lastPrinted>
  <dcterms:modified xsi:type="dcterms:W3CDTF">2025-06-13T08:28:11Z</dcterms:modified>
  <dc:title>中国人民政治协商会议上海市第十届委员会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6C0F4BC62D5339EB5B354668148C761E_43</vt:lpwstr>
  </property>
  <property fmtid="{D5CDD505-2E9C-101B-9397-08002B2CF9AE}" pid="4" name="KSOTemplateDocerSaveRecord">
    <vt:lpwstr>eyJoZGlkIjoiYzNiNmU3ODBhNjNmMzM1ZWY3YmI4MzliOTY3NGMxNzMiLCJ1c2VySWQiOiIxNjkwMzU1OTI0In0=</vt:lpwstr>
  </property>
</Properties>
</file>