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64"/>
        </w:tabs>
        <w:adjustRightInd w:val="0"/>
        <w:snapToGrid w:val="0"/>
        <w:spacing w:before="65" w:beforeLines="20"/>
        <w:rPr>
          <w:color w:val="FF0000"/>
        </w:rPr>
      </w:pPr>
      <w:r>
        <w:rPr>
          <w:rFonts w:hint="eastAsia"/>
          <w:color w:val="FF0000"/>
        </w:rPr>
        <w:t>提案内容：</w:t>
      </w:r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  <w:bookmarkStart w:id="0" w:name="casetitle2"/>
      <w:r>
        <w:rPr>
          <w:rFonts w:ascii="黑体" w:hAnsi="黑体" w:eastAsia="黑体"/>
          <w:b/>
          <w:sz w:val="44"/>
          <w:szCs w:val="44"/>
        </w:rPr>
        <w:t>关于推动上海涉马体验产业有序发展的提案</w:t>
      </w:r>
      <w:bookmarkEnd w:id="0"/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before="65"/>
        <w:rPr>
          <w:rFonts w:ascii="黑体" w:hAnsi="黑体" w:eastAsia="黑体"/>
          <w:b/>
          <w:sz w:val="44"/>
          <w:szCs w:val="44"/>
        </w:rPr>
      </w:pP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※背景情况※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上</w:t>
      </w:r>
      <w:bookmarkStart w:id="1" w:name="_GoBack"/>
      <w:bookmarkEnd w:id="1"/>
      <w:r>
        <w:rPr>
          <w:rStyle w:val="7"/>
          <w:rFonts w:hint="eastAsia" w:ascii="仿宋" w:hAnsi="仿宋" w:eastAsia="仿宋" w:cs="仿宋"/>
          <w:sz w:val="32"/>
          <w:szCs w:val="32"/>
        </w:rPr>
        <w:t>海涉马体验产业涵盖畜牧养殖、体育竞技、休闲娱乐、文化旅游、马术装备等众多领域，通过马术竞技带动马匹养殖、教育培训、休闲娱乐等方面的发展。近年来，上海马匹存栏量和俱乐部数量呈现快速增长，目前上海共有马匹饲养场点59个（郊区53个，中心城区6个），总存栏1721匹。青少年马术运动发展进入快车道，结合“海纳百川，追求卓越”的文化特质，正处于涉马体验产业蓬勃发展的风口，但马匹质量和数量供需矛盾较为突出，马匹防疫管理不规范，马场生物安全水平不高，人才、科技保障能力不足，对防疫安全、现代都市农业转型升级带来诸多挑战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※问题及分析※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1、马匹防疫管理存在薄弱环节。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一是马匹身份信息化管理水平不高。由于竞技用途的特殊性，具有调运频繁、流动性强的特点，迫切需要利用信息化手段。二是马匹疫病防控形势不容乐观。国内马匹调运检疫流程不规范，以及盲目地从国外引种，无序的马匹交易导致马鼻疽、非洲马瘟等疫病输入风险增加。三是马匹全生命周期防疫管理技术标准基本空白。饲养管理标准化、调教专业化、防疫管理一体化的理念尚未形成，难以应对马匹主要疫病和人兽共患病威胁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2、马场生物安全水平整体较低。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绝大部分马场处于无“动物防疫条件合格证”经营的状况，未被纳入兽医行政主管部门监督管理范畴，“疫病检测、疫情报告、检疫申报、隔离观察、无害化处理”等防疫工作难以落实到位。马场具有“马匹和人员流动性大、骑乘人员多且骑乘场所不固定、马匹与人员接触密切”等特点，生物安全意识不强，防疫管理被弱化、边缘化。此外，极少数马场未配备专职兽医，大部分聘请的是兼职兽医，兽医在不同马场间巡诊增加了疫病传播风险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3、科技、人才保障能力明显不足。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马匹繁育、调教、营养、饲养管理、疫病防控等基础研究严重滞后，比赛用马、饲料、诊断试剂、疫苗、药物和检测设备等大多依赖进口。饲养员、马房管理、营养师、兽医、钉蹄师、训练师、教练员等专业人才培养体系、继续教育体系和管理体系（如马兽医的备案）均不完善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※建议※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1、加强马匹防疫管理。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开展马匹身份登记，推广应用电子芯片，探索“一马一证”全生命周期信息化管理，推进马匹护照管理数字化转型。加强非洲马瘟等外来疫病早期排查和识别能力；以马鼻疽和马传贫监测净化维持为抓手，制定本市重要马疫病监测名录；建设马疫病检测专业实验室，提升监测预警能力，推进无规定马属动物疫病区建设。系统梳理在马匹饲养管理、疾病排查、疫情报告、疫苗免疫、消毒、驱虫保健、马匹运输、入境隔离检疫等经验，编制马匹防疫管理技术标准体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2、提升马场生物安全水平。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以新颁布实施的《上海市动物防疫条例》宣贯为契机，建立和完善马场防疫管理制度，提升生物安全意识，压实防疫主体责任。研究制定符合上海马场实际的“动物防疫条件合格证”的申请条件和管理办法。制定马场、隔离场、马厩等建设标准，将马场纳入标准化示范创建活动，推进美丽休闲、生态安全牧场建设，提高防疫设施设备硬件水平和马匹福利水平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3、强化马病防控科技与人才赋能。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加强在马病防控诊断试剂、疫苗、专属药品和保健药品等的研发投入和技术储备，推进高健康高性能（HHP）马匹认可。鼓励和支持相关高校设置涉马相关专业，引进国外先进办学理念和国际一流师资队伍，做好人才培养。全面推进马匹育种、科学饲养、疾病防治、赛马检疫、马运动损伤、疫苗及生物制药等研发。加强马兽医国际交流与合作，进行国际官方兽医认定。加强马执业兽医管理，规范马匹诊疗活动，完善执业兽医继续教育和职称晋升体系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第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PAGE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  <w:r>
      <w:rPr>
        <w:rFonts w:hint="eastAsia"/>
        <w:b/>
        <w:sz w:val="28"/>
        <w:szCs w:val="28"/>
      </w:rPr>
      <w:t>页</w:t>
    </w:r>
    <w:r>
      <w:rPr>
        <w:sz w:val="28"/>
        <w:szCs w:val="28"/>
        <w:lang w:val="zh-CN"/>
      </w:rPr>
      <w:t xml:space="preserve"> / </w:t>
    </w:r>
    <w:r>
      <w:rPr>
        <w:rFonts w:hint="eastAsia"/>
        <w:sz w:val="28"/>
        <w:szCs w:val="28"/>
        <w:lang w:val="zh-CN"/>
      </w:rPr>
      <w:t>共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NUMPAGES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2</w:t>
    </w:r>
    <w:r>
      <w:rPr>
        <w:b/>
        <w:sz w:val="28"/>
        <w:szCs w:val="28"/>
      </w:rPr>
      <w:fldChar w:fldCharType="end"/>
    </w:r>
    <w:r>
      <w:rPr>
        <w:rFonts w:hint="eastAsia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mU3ODBhNjNmMzM1ZWY3YmI4MzliOTY3NGMxNzMifQ=="/>
  </w:docVars>
  <w:rsids>
    <w:rsidRoot w:val="00000000"/>
    <w:rsid w:val="69043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z-窗体顶端1"/>
    <w:basedOn w:val="1"/>
    <w:next w:val="1"/>
    <w:link w:val="10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0">
    <w:name w:val="z-窗体顶端 字符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z-窗体底端1"/>
    <w:basedOn w:val="1"/>
    <w:next w:val="1"/>
    <w:link w:val="12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2">
    <w:name w:val="z-窗体底端 字符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页眉 字符"/>
    <w:link w:val="3"/>
    <w:qFormat/>
    <w:uiPriority w:val="99"/>
    <w:rPr>
      <w:rFonts w:ascii="宋体" w:hAnsi="宋体" w:cs="宋体"/>
      <w:sz w:val="18"/>
      <w:szCs w:val="18"/>
    </w:rPr>
  </w:style>
  <w:style w:type="character" w:customStyle="1" w:styleId="14">
    <w:name w:val="页脚 字符"/>
    <w:link w:val="2"/>
    <w:qFormat/>
    <w:uiPriority w:val="99"/>
    <w:rPr>
      <w:rFonts w:ascii="宋体" w:hAnsi="宋体" w:cs="宋体"/>
      <w:sz w:val="18"/>
      <w:szCs w:val="18"/>
    </w:rPr>
  </w:style>
  <w:style w:type="paragraph" w:customStyle="1" w:styleId="15">
    <w:name w:val="Normal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1760</Words>
  <Characters>1848</Characters>
  <Lines>3</Lines>
  <Paragraphs>1</Paragraphs>
  <TotalTime>58</TotalTime>
  <ScaleCrop>false</ScaleCrop>
  <LinksUpToDate>false</LinksUpToDate>
  <CharactersWithSpaces>1934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2021-04-01T05:38:00Z</dcterms:created>
  <dc:creator>2</dc:creator>
  <cp:lastModifiedBy>严茂森</cp:lastModifiedBy>
  <cp:lastPrinted>2023-12-26T01:02:00Z</cp:lastPrinted>
  <dcterms:modified xsi:type="dcterms:W3CDTF">2024-06-06T09:25:01Z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E3D15859C45D435E8C9E9BBA1930C628</vt:lpwstr>
  </property>
  <property fmtid="{D5CDD505-2E9C-101B-9397-08002B2CF9AE}" pid="3" name="KSOProductBuildVer">
    <vt:lpwstr>2052-12.1.0.16929</vt:lpwstr>
  </property>
</Properties>
</file>