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13AB6">
      <w:pPr>
        <w:tabs>
          <w:tab w:val="right" w:pos="8364"/>
        </w:tabs>
        <w:adjustRightInd w:val="0"/>
        <w:snapToGrid w:val="0"/>
        <w:spacing w:before="65" w:beforeLines="20"/>
        <w:rPr>
          <w:color w:val="FF0000"/>
        </w:rPr>
      </w:pPr>
      <w:r>
        <w:rPr>
          <w:rFonts w:hint="eastAsia"/>
          <w:color w:val="FF0000"/>
        </w:rPr>
        <w:t>提案内容：</w:t>
      </w:r>
    </w:p>
    <w:p w14:paraId="165A7023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  <w:bookmarkStart w:id="0" w:name="casetitle2"/>
      <w:r>
        <w:rPr>
          <w:rFonts w:ascii="黑体" w:hAnsi="黑体" w:eastAsia="黑体"/>
          <w:b/>
          <w:sz w:val="44"/>
          <w:szCs w:val="44"/>
        </w:rPr>
        <w:t>关于加快推进三产融合的全产业链农业企业保障机制建设的提案</w:t>
      </w:r>
      <w:bookmarkEnd w:id="0"/>
    </w:p>
    <w:p w14:paraId="425E80AE">
      <w:pPr>
        <w:spacing w:before="65"/>
        <w:jc w:val="center"/>
        <w:rPr>
          <w:rFonts w:ascii="黑体" w:hAnsi="黑体" w:eastAsia="黑体"/>
          <w:b/>
          <w:sz w:val="44"/>
          <w:szCs w:val="44"/>
        </w:rPr>
      </w:pPr>
    </w:p>
    <w:p w14:paraId="12A3D1EA">
      <w:pPr>
        <w:spacing w:before="65"/>
        <w:rPr>
          <w:rFonts w:ascii="黑体" w:hAnsi="黑体" w:eastAsia="黑体"/>
          <w:b/>
          <w:sz w:val="44"/>
          <w:szCs w:val="44"/>
        </w:rPr>
      </w:pPr>
      <w:bookmarkStart w:id="1" w:name="_GoBack"/>
      <w:bookmarkEnd w:id="1"/>
    </w:p>
    <w:p w14:paraId="20CE8635">
      <w:pPr>
        <w:pStyle w:val="16"/>
        <w:rPr>
          <w:rStyle w:val="7"/>
          <w:rFonts w:asciiTheme="minorHAnsi" w:hAnsiTheme="minorHAnsi" w:eastAsiaTheme="minorEastAsia" w:cstheme="minorBidi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※背景情况※</w:t>
      </w:r>
    </w:p>
    <w:p w14:paraId="4AEE4877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在加速推进三产融合的全产业链农业企业保障机制建设的大潮中，我们不难发现，这是新时代经济发展的必然趋势，也是农业现代化的关键路径。随着经济的发展和消费结构的升级，农业产业链的优化和整合已经成为推动农业现代化的主要动力。产业链的深度融合，不仅有助于提升农业附加值，增加农民收入，保障食品安全，还能推动农业的可持续发展。</w:t>
      </w:r>
    </w:p>
    <w:p w14:paraId="0F726FF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上海市，在农业农村委的带领下，走在了农村三产融合的深度发展的最前列，都市现代农业的绿色发展模式和发展水平也处于全国领先地位。1000个农产品获得绿色食品标志使用权，占地产农产品总产量的24%，这一数字已位于我国前列。产品类型覆盖蔬菜、水果、畜禽产品以及水产品等细分品种，这无疑是多年来一、二、三产业融合的全产业链模式的生动体现，其优势更是不言而喻：在全程控制的生产模式下，农产品优质安全有保障；农民的身份转变和劳动报酬相匹配；品牌引领下的市场对接，大幅提升了农产品的附加值；稳定地产绿色农产品的保供，为大城市提供了稳定的“菜篮子”。</w:t>
      </w:r>
    </w:p>
    <w:p w14:paraId="631EC857">
      <w:pPr>
        <w:pStyle w:val="16"/>
        <w:rPr>
          <w:rStyle w:val="7"/>
          <w:rFonts w:asciiTheme="minorHAnsi" w:hAnsiTheme="minorHAnsi" w:eastAsiaTheme="minorEastAsia" w:cstheme="minorBidi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28C1AF63">
      <w:pPr>
        <w:pStyle w:val="16"/>
        <w:rPr>
          <w:rStyle w:val="7"/>
          <w:rFonts w:asciiTheme="minorHAnsi" w:hAnsiTheme="minorHAnsi" w:eastAsiaTheme="minorEastAsia" w:cstheme="minorBidi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※问题及分析※</w:t>
      </w:r>
    </w:p>
    <w:p w14:paraId="1C405C8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然而，农村产业融合发展仍然处于初级阶段，农业发展的基础比较薄弱，农产品市场竞争力不强，要素瓶颈和体制机制障碍尚未突破，新型农业经营主体的带动能力较弱，利益联结机制不完善，农村产业融合发展还面临诸多困难。尤其是三产融合的实体企业，面临政策无覆盖、信息不畅通、人才不达标等问题，迫切需要国家进一步给予全方位的支持。因为一、二、三产融合的全产业链模式的主体是农业性质的企业，这些企业得到的支持仅来自农业管理部门，但实际上这些企业还担负着二产和三产的任务，由于属性的限制，他们无法得到工和商两个部门的政策覆盖。因此，为了保障三产融合的全产业链生产企业得以健康持续稳定的发展，迫切需要建立一个农、工、商多方参与的联动机制的保障平台，以形成一个立体全方位的三产融合的全产业链生产企业管理体系，着力解决如下问题：</w:t>
      </w:r>
    </w:p>
    <w:p w14:paraId="3BA3934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1、政策支持体系的完善；</w:t>
      </w:r>
    </w:p>
    <w:p w14:paraId="72CAB16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2、融资渠道的拓宽；</w:t>
      </w:r>
    </w:p>
    <w:p w14:paraId="78461B3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3、人才的培养与引进；</w:t>
      </w:r>
    </w:p>
    <w:p w14:paraId="547134A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4、标准化建设；</w:t>
      </w:r>
    </w:p>
    <w:p w14:paraId="2C9BD27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5、信息平台建设。</w:t>
      </w:r>
    </w:p>
    <w:p w14:paraId="4F95F7B5">
      <w:pPr>
        <w:pStyle w:val="16"/>
        <w:rPr>
          <w:rStyle w:val="7"/>
          <w:rFonts w:asciiTheme="minorHAnsi" w:hAnsiTheme="minorHAnsi" w:eastAsiaTheme="minorEastAsia" w:cstheme="minorBidi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――――――――――――――――――――――</w:t>
      </w:r>
    </w:p>
    <w:p w14:paraId="54F5D850">
      <w:pPr>
        <w:pStyle w:val="16"/>
        <w:rPr>
          <w:rStyle w:val="7"/>
          <w:rFonts w:asciiTheme="minorHAnsi" w:hAnsiTheme="minorHAnsi" w:eastAsiaTheme="minorEastAsia" w:cstheme="minorBidi"/>
        </w:rPr>
      </w:pPr>
      <w:r>
        <w:rPr>
          <w:rStyle w:val="7"/>
          <w:rFonts w:ascii="宋体" w:hAnsi="宋体" w:eastAsia="宋体" w:cs="宋体"/>
          <w:b/>
          <w:color w:val="FF0000"/>
          <w:sz w:val="36"/>
        </w:rPr>
        <w:t>※建议※</w:t>
      </w:r>
    </w:p>
    <w:p w14:paraId="0FEADA8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针对这些问题，建议全产业链农业企业保障机制的建设可在以下几方面开展：</w:t>
      </w:r>
    </w:p>
    <w:p w14:paraId="0CF129E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政策支持体系的完善</w:t>
      </w:r>
    </w:p>
    <w:p w14:paraId="090BA2B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加大对全产业链农业企业的支持力度，制定针对性的财政、税收优惠政策，建立对应1、2、3产的农业、加工业和商业三方面政府管理部门的政策支持体系，减轻企业负担。</w:t>
      </w:r>
    </w:p>
    <w:p w14:paraId="002B07B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对全产业链农业企业的特点和需求进行调研，确保政策支持的有效性和针对性。</w:t>
      </w:r>
    </w:p>
    <w:p w14:paraId="0BFEEC2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制定针对性的财政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税收优惠政策，明确具体的优惠措施和实施细则。</w:t>
      </w:r>
    </w:p>
    <w:p w14:paraId="5BDC319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建立农业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加工业和商业三方面政府管理部门的政策支持体系，明确各部门的职责和合作机制。</w:t>
      </w:r>
    </w:p>
    <w:p w14:paraId="78A736D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设立专项资金，为符合条件的全产业链农业企业提供财政支持。</w:t>
      </w:r>
    </w:p>
    <w:p w14:paraId="0437E2A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定期对政策实施效果进行评估，及时调整和完善相关政策。</w:t>
      </w:r>
    </w:p>
    <w:p w14:paraId="11AE882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标准化建设的推进</w:t>
      </w:r>
    </w:p>
    <w:p w14:paraId="57127E8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建立健全全产业链农业企业的标准化体系，加强各环节的衔接与协同，提升企业整体效益。</w:t>
      </w:r>
    </w:p>
    <w:p w14:paraId="39EBF0B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制定全产业链农业企业的标准化体系，明确各环节的标准和要求。</w:t>
      </w:r>
    </w:p>
    <w:p w14:paraId="4064789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加强标准化宣传和培训，提高企业对标准化的认识和执行力。</w:t>
      </w:r>
    </w:p>
    <w:p w14:paraId="745E31D1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定期对各环节的执行情况进行检查和评估，确保标准的落地实施。</w:t>
      </w:r>
    </w:p>
    <w:p w14:paraId="4D2FEC6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鼓励企业与行业协会和权威机构合作，积极参与标准化制定和修订工作。</w:t>
      </w:r>
    </w:p>
    <w:p w14:paraId="7C51E22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鼓励企业的创新实践，将成功经验转化为标准，提升整体效益。</w:t>
      </w:r>
    </w:p>
    <w:p w14:paraId="7B35D41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3、</w:t>
      </w:r>
      <w:r>
        <w:rPr>
          <w:rStyle w:val="7"/>
          <w:rFonts w:hint="eastAsia" w:ascii="楷体_GB2312" w:hAnsi="楷体_GB2312" w:eastAsia="楷体_GB2312" w:cs="楷体_GB2312"/>
          <w:b/>
          <w:bCs/>
          <w:sz w:val="32"/>
          <w:szCs w:val="32"/>
        </w:rPr>
        <w:t>信息平台的建设</w:t>
      </w:r>
    </w:p>
    <w:p w14:paraId="50ADC5C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搭建农产品产、加、销信息平台，建立企业和政府各管理部门的政策信息通道，促进产销对接，降低信息不对称风险。</w:t>
      </w:r>
    </w:p>
    <w:p w14:paraId="493D0D46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搭建农产品产、加、销信息平台，整合各类资源，促进信息的共享和流通。</w:t>
      </w:r>
    </w:p>
    <w:p w14:paraId="34B400F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建立企业和政府各管理部门的政策信息通道，及时获取政策信息，把握发展机遇。</w:t>
      </w:r>
    </w:p>
    <w:p w14:paraId="62BF29D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通过本提案的实施，预期将实现以下成果：</w:t>
      </w:r>
    </w:p>
    <w:p w14:paraId="53E2E1EB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全产业链农业企业的综合实力得到有效提升，生产信心成倍提振，市场竞争力增强。</w:t>
      </w:r>
    </w:p>
    <w:p w14:paraId="423E6FD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农民增收渠道拓宽，农民收入水平提高，农民将更热爱农村。</w:t>
      </w:r>
    </w:p>
    <w:p w14:paraId="6630198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食品安全水平提升，放心菜（肉）将成为上海菜篮子主打食品，消费者信心增强，市民将重新尝到小时候的味道。</w:t>
      </w:r>
    </w:p>
    <w:p w14:paraId="33FF298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大都市农业可持续发展能力提升，生态环境得到保护，农村将更像农村。</w:t>
      </w:r>
    </w:p>
    <w:p w14:paraId="3E6AF98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政府与企业的关系更加密切，形成良好的“双向奔赴”的政企互动格局。</w:t>
      </w:r>
    </w:p>
    <w:p w14:paraId="6A6271E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形成政府、企业和消费者三方共赢的良性局面，三足鼎立将更有利于社会的稳定。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A1DDE"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第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PAGE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1</w:t>
    </w:r>
    <w:r>
      <w:rPr>
        <w:b/>
        <w:sz w:val="28"/>
        <w:szCs w:val="28"/>
      </w:rPr>
      <w:fldChar w:fldCharType="end"/>
    </w:r>
    <w:r>
      <w:rPr>
        <w:rFonts w:hint="eastAsia"/>
        <w:b/>
        <w:sz w:val="28"/>
        <w:szCs w:val="28"/>
      </w:rPr>
      <w:t>页</w:t>
    </w:r>
    <w:r>
      <w:rPr>
        <w:sz w:val="28"/>
        <w:szCs w:val="28"/>
        <w:lang w:val="zh-CN"/>
      </w:rPr>
      <w:t xml:space="preserve"> / </w:t>
    </w:r>
    <w:r>
      <w:rPr>
        <w:rFonts w:hint="eastAsia"/>
        <w:sz w:val="28"/>
        <w:szCs w:val="28"/>
        <w:lang w:val="zh-CN"/>
      </w:rPr>
      <w:t>共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NUMPAGES</w:instrText>
    </w:r>
    <w:r>
      <w:rPr>
        <w:b/>
        <w:sz w:val="28"/>
        <w:szCs w:val="28"/>
      </w:rPr>
      <w:fldChar w:fldCharType="separate"/>
    </w:r>
    <w:r>
      <w:rPr>
        <w:b/>
        <w:sz w:val="28"/>
        <w:szCs w:val="28"/>
      </w:rPr>
      <w:t>2</w:t>
    </w:r>
    <w:r>
      <w:rPr>
        <w:b/>
        <w:sz w:val="28"/>
        <w:szCs w:val="28"/>
      </w:rPr>
      <w:fldChar w:fldCharType="end"/>
    </w:r>
    <w:r>
      <w:rPr>
        <w:rFonts w:hint="eastAsia"/>
        <w:sz w:val="28"/>
        <w:szCs w:val="2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37E7D">
    <w:pPr>
      <w:pStyle w:val="3"/>
      <w:pBdr>
        <w:bottom w:val="none" w:color="auto" w:sz="0" w:space="0"/>
      </w:pBdr>
      <w:spacing w:before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F477C30"/>
    <w:rsid w:val="2F7E3FB3"/>
    <w:rsid w:val="3AD7180D"/>
    <w:rsid w:val="4DB72BF2"/>
    <w:rsid w:val="696E351E"/>
    <w:rsid w:val="6DAF1BF7"/>
    <w:rsid w:val="6FBF8FC5"/>
    <w:rsid w:val="73B31D34"/>
    <w:rsid w:val="77B3DD0B"/>
    <w:rsid w:val="7F7E9C3E"/>
    <w:rsid w:val="7FC76F0C"/>
    <w:rsid w:val="7FDF7137"/>
    <w:rsid w:val="7FEB5851"/>
    <w:rsid w:val="A7F77986"/>
    <w:rsid w:val="BD7FBF5F"/>
    <w:rsid w:val="D77E0857"/>
    <w:rsid w:val="EF374B6E"/>
    <w:rsid w:val="FA6F71B4"/>
    <w:rsid w:val="FAE7981E"/>
    <w:rsid w:val="FB3F49BB"/>
    <w:rsid w:val="FB7C7202"/>
    <w:rsid w:val="FDBF5A44"/>
    <w:rsid w:val="FFD51B2E"/>
    <w:rsid w:val="FFFE82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z-窗体顶端1"/>
    <w:basedOn w:val="1"/>
    <w:next w:val="1"/>
    <w:link w:val="10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0">
    <w:name w:val="z-窗体顶端 字符"/>
    <w:link w:val="9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1">
    <w:name w:val="z-窗体底端1"/>
    <w:basedOn w:val="1"/>
    <w:next w:val="1"/>
    <w:link w:val="12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cs="Times New Roman"/>
      <w:vanish/>
      <w:sz w:val="16"/>
      <w:szCs w:val="16"/>
    </w:rPr>
  </w:style>
  <w:style w:type="character" w:customStyle="1" w:styleId="12">
    <w:name w:val="z-窗体底端 字符"/>
    <w:link w:val="11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页眉 字符"/>
    <w:link w:val="3"/>
    <w:qFormat/>
    <w:uiPriority w:val="99"/>
    <w:rPr>
      <w:rFonts w:ascii="宋体" w:hAnsi="宋体" w:cs="宋体"/>
      <w:sz w:val="18"/>
      <w:szCs w:val="18"/>
    </w:rPr>
  </w:style>
  <w:style w:type="character" w:customStyle="1" w:styleId="14">
    <w:name w:val="页脚 字符"/>
    <w:link w:val="2"/>
    <w:qFormat/>
    <w:uiPriority w:val="99"/>
    <w:rPr>
      <w:rFonts w:ascii="宋体" w:hAnsi="宋体" w:cs="宋体"/>
      <w:sz w:val="18"/>
      <w:szCs w:val="18"/>
    </w:rPr>
  </w:style>
  <w:style w:type="paragraph" w:customStyle="1" w:styleId="15">
    <w:name w:val="Normal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6">
    <w:name w:val="Normal_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2098</Words>
  <Characters>2183</Characters>
  <Lines>3</Lines>
  <Paragraphs>1</Paragraphs>
  <TotalTime>60</TotalTime>
  <ScaleCrop>false</ScaleCrop>
  <LinksUpToDate>false</LinksUpToDate>
  <CharactersWithSpaces>2259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2021-04-07T21:38:00Z</dcterms:created>
  <dc:creator>2</dc:creator>
  <cp:lastModifiedBy>yms</cp:lastModifiedBy>
  <cp:lastPrinted>2024-01-01T17:02:00Z</cp:lastPrinted>
  <dcterms:modified xsi:type="dcterms:W3CDTF">2025-06-12T08:19:34Z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E3D15859C45D435E8C9E9BBA1930C628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