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2" w:rsidRDefault="00315882" w:rsidP="00315882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315882" w:rsidRDefault="00315882" w:rsidP="00315882">
      <w:pPr>
        <w:widowControl/>
        <w:jc w:val="center"/>
      </w:pPr>
      <w:r>
        <w:rPr>
          <w:rFonts w:ascii="Times New Roman" w:eastAsia="黑体" w:hAnsi="Times New Roman"/>
          <w:kern w:val="0"/>
          <w:sz w:val="30"/>
          <w:szCs w:val="30"/>
        </w:rPr>
        <w:t>2020</w:t>
      </w:r>
      <w:r>
        <w:rPr>
          <w:rFonts w:ascii="Times New Roman" w:eastAsia="黑体" w:hAnsi="黑体" w:hint="eastAsia"/>
          <w:kern w:val="0"/>
          <w:sz w:val="30"/>
          <w:szCs w:val="30"/>
        </w:rPr>
        <w:t>年</w:t>
      </w:r>
      <w:r>
        <w:rPr>
          <w:rFonts w:ascii="Times New Roman" w:eastAsia="黑体" w:hAnsi="黑体" w:hint="eastAsia"/>
          <w:kern w:val="0"/>
          <w:sz w:val="30"/>
          <w:szCs w:val="30"/>
        </w:rPr>
        <w:t>10-12</w:t>
      </w:r>
      <w:r>
        <w:rPr>
          <w:rFonts w:ascii="Times New Roman" w:eastAsia="黑体" w:hAnsi="黑体" w:hint="eastAsia"/>
          <w:kern w:val="0"/>
          <w:sz w:val="30"/>
          <w:szCs w:val="30"/>
        </w:rPr>
        <w:t>月各省（区、市）绿色食品续展情况统计表</w:t>
      </w:r>
    </w:p>
    <w:tbl>
      <w:tblPr>
        <w:tblW w:w="7330" w:type="dxa"/>
        <w:tblCellMar>
          <w:left w:w="0" w:type="dxa"/>
          <w:right w:w="0" w:type="dxa"/>
        </w:tblCellMar>
        <w:tblLook w:val="04A0"/>
      </w:tblPr>
      <w:tblGrid>
        <w:gridCol w:w="2505"/>
        <w:gridCol w:w="1002"/>
        <w:gridCol w:w="1002"/>
        <w:gridCol w:w="1002"/>
        <w:gridCol w:w="929"/>
        <w:gridCol w:w="928"/>
        <w:gridCol w:w="928"/>
      </w:tblGrid>
      <w:tr w:rsidR="00315882" w:rsidTr="00C65CFC">
        <w:trPr>
          <w:trHeight w:val="23"/>
        </w:trPr>
        <w:tc>
          <w:tcPr>
            <w:tcW w:w="25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省份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企业数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产品数</w:t>
            </w:r>
          </w:p>
        </w:tc>
      </w:tr>
      <w:tr w:rsidR="00315882" w:rsidTr="00C65CFC">
        <w:trPr>
          <w:trHeight w:val="23"/>
        </w:trPr>
        <w:tc>
          <w:tcPr>
            <w:tcW w:w="25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应续报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已续报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续报率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应续报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已续报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882" w:rsidRDefault="00315882" w:rsidP="00C65C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续报率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京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62%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津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76%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河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北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66%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山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西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74%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内蒙古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54%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辽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宁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60%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林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64%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黑龙江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69%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85%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黑农垦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53%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海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84%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江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53%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浙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江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68%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73%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徽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54%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福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建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56%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58%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江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西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77%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山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东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54%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河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南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60%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湖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北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53%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湖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南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68%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广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东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41%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35%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广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西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63%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66%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海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南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39%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四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川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87%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贵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州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65%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南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67%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70%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西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西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42%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37%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肃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41%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66%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青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海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97%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新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疆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46%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庆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65%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72%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新疆兵团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30%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27%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大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连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84%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65%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波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74%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68%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青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106%</w:t>
            </w:r>
          </w:p>
        </w:tc>
      </w:tr>
      <w:tr w:rsidR="00315882" w:rsidTr="00C65CFC">
        <w:trPr>
          <w:trHeight w:hRule="exact" w:val="283"/>
        </w:trPr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总计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3986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2392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60%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9016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5617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15882" w:rsidRDefault="00315882" w:rsidP="00C65CFC">
            <w:pPr>
              <w:widowControl/>
              <w:jc w:val="center"/>
              <w:textAlignment w:val="bottom"/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/>
              </w:rPr>
              <w:t>62%</w:t>
            </w:r>
          </w:p>
        </w:tc>
      </w:tr>
    </w:tbl>
    <w:p w:rsidR="00315882" w:rsidRDefault="00315882" w:rsidP="00315882">
      <w:pPr>
        <w:widowControl/>
        <w:spacing w:line="360" w:lineRule="exact"/>
        <w:ind w:left="560" w:hangingChars="200" w:hanging="560"/>
        <w:rPr>
          <w:rFonts w:ascii="Times New Roman" w:eastAsia="仿宋" w:hAnsi="仿宋"/>
          <w:color w:val="000000"/>
          <w:kern w:val="0"/>
          <w:sz w:val="28"/>
          <w:szCs w:val="28"/>
        </w:rPr>
      </w:pP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注：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应续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指证书有效期截至当月应报送中心的续展材料；</w:t>
      </w:r>
    </w:p>
    <w:p w:rsidR="00315882" w:rsidRDefault="00315882" w:rsidP="00315882">
      <w:pPr>
        <w:widowControl/>
        <w:spacing w:line="3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已续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Times New Roman" w:eastAsia="仿宋" w:hAnsi="仿宋" w:hint="eastAsia"/>
          <w:color w:val="000000"/>
          <w:kern w:val="0"/>
          <w:sz w:val="28"/>
          <w:szCs w:val="28"/>
        </w:rPr>
        <w:t>指已经中心登记备案的续展材料。</w:t>
      </w:r>
    </w:p>
    <w:p w:rsidR="00315882" w:rsidRDefault="00315882" w:rsidP="00315882">
      <w:pPr>
        <w:widowControl/>
        <w:spacing w:line="3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:rsidR="000858EA" w:rsidRPr="00315882" w:rsidRDefault="000858EA"/>
    <w:sectPr w:rsidR="000858EA" w:rsidRPr="00315882" w:rsidSect="0008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882"/>
    <w:rsid w:val="000858EA"/>
    <w:rsid w:val="0031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China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2020-12-28T03:47:00Z</dcterms:created>
  <dcterms:modified xsi:type="dcterms:W3CDTF">2020-12-28T03:48:00Z</dcterms:modified>
</cp:coreProperties>
</file>