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附件1：  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2021-2023年上海市农机购置补贴机具种类范围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（国家补贴部分）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（公示稿）</w:t>
      </w:r>
    </w:p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(15大类30小类81品目)</w:t>
      </w:r>
    </w:p>
    <w:tbl>
      <w:tblPr>
        <w:tblStyle w:val="5"/>
        <w:tblW w:w="786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530"/>
        <w:gridCol w:w="1995"/>
        <w:gridCol w:w="3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大 类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小  类</w:t>
            </w:r>
          </w:p>
        </w:tc>
        <w:tc>
          <w:tcPr>
            <w:tcW w:w="35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品   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8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5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耕整地机械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耕地机械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铧式犁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圆盘犁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旋耕机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开沟机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整地机械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圆盘耙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筑埂机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种植施肥机械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播种机械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条播机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水稻直播机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育苗机械设备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种子播前处理设备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秧盘播种成套设备（含床土处理）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栽植机械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水稻插秧机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施肥机械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施肥机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撒肥机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田间管理机械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中耕机械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中耕机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培土机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田园管理机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植保机械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动力喷雾机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喷杆喷雾机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风送喷雾机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植保无人驾驶航空器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修剪机械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果树修剪机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枝条切碎机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收获机械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谷物收获机械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自走轮式谷物联合收割机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自走履带式谷物联合收割机（全喂入）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半喂入联合收割机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根茎作物收获机械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薯类收获机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饲料作物收获机械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割草机（含果园无人割草机）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打（压）捆机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圆草捆包膜机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茎秆收集处理机械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秸秆粉碎还田机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收获后处理机械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清选机械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风筛清选机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重力清选机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窝眼清选机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复式清选机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干燥机械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谷物烘干机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果蔬烘干机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农产品初加工机械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碾米机械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组合米机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果蔬加工机械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水果分级机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蔬菜清洗机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农用搬运机械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运输机械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农用挂车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田间运输机（田园搬运机）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排灌机械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水泵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潜水电泵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喷灌机械设备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灌溉首部（含灌溉水增压设备、过滤设备、水质软化设备、灌溉施肥一体化设备以及营养液消毒设备等）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畜牧机械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饲料（草）加工机械设备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饲料混合机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饲料（草）粉粹机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颗粒饲料压制机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饲料制备（搅拌）机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饲养机械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孵化机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喂料机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送料机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清粪机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粪污固液分离机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畜禽精准化饲养设备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消毒机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畜产品采集加工机械设备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挤奶机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贮奶（冷藏）罐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水产机械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水产养殖机械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增氧机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投饲机（含投饲无人船）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水体净化处理设备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水产捕捞机械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绞纲机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船用油污水分离装置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农业废弃物利用处理设备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废弃物处理设备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废弃物料烘干机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沼液沼渣抽排设备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病死畜禽无害化处理设备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有机废弃物好氧发酵翻堆机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有机废弃物干式厌氧发酵装置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农田基本建设机械</w:t>
            </w:r>
          </w:p>
        </w:tc>
        <w:tc>
          <w:tcPr>
            <w:tcW w:w="19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平地机械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平地机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设施农业设备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温室大棚设备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电动卷膜机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热风炉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动力机械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拖拉机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轮式拖拉机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履带式拖拉机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3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其它机械</w:t>
            </w:r>
          </w:p>
        </w:tc>
        <w:tc>
          <w:tcPr>
            <w:tcW w:w="19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其他机械</w:t>
            </w: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驱动耙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热水加温系统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大米色选机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畜禽粪便发酵处理机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农业用北斗终端及辅助驾驶系统（含渔船用）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沼气发电机组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有机肥加工设备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果园作业平台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粮食输送机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53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水产养殖水质监控设备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2021-2023年上海市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农机购置补贴机具种类范围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（地方补贴部分）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（公示稿）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(4大类7小类7品目)</w:t>
      </w:r>
    </w:p>
    <w:tbl>
      <w:tblPr>
        <w:tblStyle w:val="5"/>
        <w:tblpPr w:leftFromText="180" w:rightFromText="180" w:vertAnchor="text" w:horzAnchor="page" w:tblpXSpec="center" w:tblpY="624"/>
        <w:tblOverlap w:val="never"/>
        <w:tblW w:w="876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1672"/>
        <w:gridCol w:w="2483"/>
        <w:gridCol w:w="36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大 类</w:t>
            </w:r>
          </w:p>
        </w:tc>
        <w:tc>
          <w:tcPr>
            <w:tcW w:w="248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小  类</w:t>
            </w:r>
          </w:p>
        </w:tc>
        <w:tc>
          <w:tcPr>
            <w:tcW w:w="36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品   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6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248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36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耕整地机械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耕地机械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旋耕机（≥35cm)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整地机械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起垄机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种植施肥机械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播种机械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小粒种子播种机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育苗机械设备（果菜）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果菜育苗播种成套设备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栽植机械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蔬菜移栽机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收获机械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蔬菜收获机械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茎叶类蔬菜收获机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其它机械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其它机械</w:t>
            </w:r>
          </w:p>
        </w:tc>
        <w:tc>
          <w:tcPr>
            <w:tcW w:w="36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捡石机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24610"/>
    <w:rsid w:val="3EC24610"/>
    <w:rsid w:val="4AFC5075"/>
    <w:rsid w:val="5D6C27F0"/>
    <w:rsid w:val="6AA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firstLine="184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2021-06-18T06:30:00Z</dcterms:created>
  <dc:creator>王思静</dc:creator>
  <cp:lastModifiedBy>张寒波</cp:lastModifiedBy>
  <dcterms:modified xsi:type="dcterms:W3CDTF">2021-07-22T02:30:47Z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