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0" w:firstLineChars="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附件2</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324" w:afterLines="100" w:line="300" w:lineRule="auto"/>
        <w:ind w:left="0" w:leftChars="0" w:firstLine="0" w:firstLineChars="0"/>
        <w:jc w:val="center"/>
        <w:textAlignment w:val="auto"/>
        <w:rPr>
          <w:rFonts w:hint="default" w:ascii="Times New Roman" w:hAnsi="Times New Roman" w:eastAsia="方正小标宋简体" w:cs="Times New Roman"/>
          <w:sz w:val="36"/>
          <w:szCs w:val="36"/>
          <w:lang w:val="en-US" w:eastAsia="zh-CN"/>
        </w:rPr>
      </w:pPr>
      <w:r>
        <w:rPr>
          <w:rFonts w:hint="default" w:ascii="Times New Roman" w:hAnsi="Times New Roman" w:eastAsia="方正小标宋简体" w:cs="Times New Roman"/>
          <w:sz w:val="36"/>
          <w:szCs w:val="36"/>
          <w:lang w:val="en-US" w:eastAsia="zh-CN"/>
        </w:rPr>
        <w:t>2021年上海市化肥减量增效示范项目实施方案</w:t>
      </w:r>
    </w:p>
    <w:p>
      <w:pPr>
        <w:adjustRightInd w:val="0"/>
        <w:snapToGrid w:val="0"/>
        <w:spacing w:line="360" w:lineRule="auto"/>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根据农业农村部种植业管理司《关于做好2021年化肥减量增效工作的通知》（农农（肥水）〔2021〕3号）文件要求，我委积极组织各涉农区开展化肥减量增效示范县创建申报工作，经专家评议，最终确定金山、崇明两区开展2021年化肥减量增效示范县创建工作，同时金山区开展肥料包装废弃物回收试点工作。</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default" w:ascii="Times New Roman" w:hAnsi="Times New Roman" w:eastAsia="黑体" w:cs="Times New Roman"/>
          <w:b/>
          <w:bCs/>
          <w:sz w:val="32"/>
          <w:szCs w:val="32"/>
          <w:lang w:val="en-US" w:eastAsia="zh-CN"/>
        </w:rPr>
      </w:pPr>
      <w:r>
        <w:rPr>
          <w:rFonts w:hint="default" w:ascii="Times New Roman" w:hAnsi="Times New Roman" w:eastAsia="黑体" w:cs="Times New Roman"/>
          <w:b/>
          <w:bCs/>
          <w:sz w:val="32"/>
          <w:szCs w:val="32"/>
          <w:lang w:val="en-US" w:eastAsia="zh-CN"/>
        </w:rPr>
        <w:t>一、目标任务</w:t>
      </w:r>
    </w:p>
    <w:p>
      <w:pPr>
        <w:keepNext w:val="0"/>
        <w:keepLines w:val="0"/>
        <w:pageBreakBefore w:val="0"/>
        <w:widowControl w:val="0"/>
        <w:kinsoku/>
        <w:wordWrap/>
        <w:overflowPunct/>
        <w:topLinePunct w:val="0"/>
        <w:autoSpaceDE/>
        <w:autoSpaceDN/>
        <w:bidi w:val="0"/>
        <w:adjustRightInd w:val="0"/>
        <w:snapToGrid w:val="0"/>
        <w:spacing w:line="348" w:lineRule="auto"/>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在金山、崇明两个化肥减量增效示范县内共建立40个化肥减量技术服务示范区，累计示范面积4万亩以上，配方肥到位率80%以上，化肥用量减少3%以上，化肥利用率40%以上，带动示范县化肥用量负增长。为强化各项化肥减量增效技术的辐射带动效应，在闵行、嘉定、宝山、浦东、奉贤、松江、青浦等7个区开展化肥减量田间试验30个。全市土壤植株测试388个，化肥减量田间试验50个，施肥调查200户。</w:t>
      </w:r>
    </w:p>
    <w:p>
      <w:pPr>
        <w:keepNext w:val="0"/>
        <w:keepLines w:val="0"/>
        <w:pageBreakBefore w:val="0"/>
        <w:widowControl w:val="0"/>
        <w:kinsoku/>
        <w:wordWrap/>
        <w:overflowPunct/>
        <w:topLinePunct w:val="0"/>
        <w:autoSpaceDE/>
        <w:autoSpaceDN/>
        <w:bidi w:val="0"/>
        <w:adjustRightInd w:val="0"/>
        <w:snapToGrid w:val="0"/>
        <w:spacing w:line="348" w:lineRule="auto"/>
        <w:ind w:right="0" w:rightChars="0"/>
        <w:jc w:val="center"/>
        <w:textAlignment w:val="auto"/>
        <w:outlineLvl w:val="4"/>
        <w:rPr>
          <w:rFonts w:hint="default" w:ascii="Times New Roman" w:hAnsi="Times New Roman" w:eastAsia="黑体" w:cs="Times New Roman"/>
          <w:color w:val="000000"/>
          <w:sz w:val="28"/>
          <w:szCs w:val="28"/>
          <w:lang w:eastAsia="zh-CN"/>
        </w:rPr>
      </w:pPr>
      <w:r>
        <w:rPr>
          <w:rFonts w:hint="default" w:ascii="Times New Roman" w:hAnsi="Times New Roman" w:eastAsia="黑体" w:cs="Times New Roman"/>
          <w:color w:val="000000"/>
          <w:sz w:val="28"/>
          <w:szCs w:val="28"/>
          <w:lang w:eastAsia="zh-CN"/>
        </w:rPr>
        <w:t>表</w:t>
      </w:r>
      <w:r>
        <w:rPr>
          <w:rFonts w:hint="default" w:ascii="Times New Roman" w:hAnsi="Times New Roman" w:eastAsia="黑体" w:cs="Times New Roman"/>
          <w:color w:val="000000"/>
          <w:sz w:val="28"/>
          <w:szCs w:val="28"/>
          <w:lang w:val="en-US" w:eastAsia="zh-CN"/>
        </w:rPr>
        <w:t xml:space="preserve">1 </w:t>
      </w:r>
      <w:r>
        <w:rPr>
          <w:rFonts w:hint="default" w:ascii="Times New Roman" w:hAnsi="Times New Roman" w:eastAsia="黑体" w:cs="Times New Roman"/>
          <w:color w:val="000000"/>
          <w:sz w:val="28"/>
          <w:szCs w:val="28"/>
          <w:lang w:eastAsia="zh-CN"/>
        </w:rPr>
        <w:t>上海市化肥减量增效示范项目任务安排表</w:t>
      </w:r>
    </w:p>
    <w:tbl>
      <w:tblPr>
        <w:tblStyle w:val="7"/>
        <w:tblW w:w="808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2294"/>
        <w:gridCol w:w="184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080" w:type="dxa"/>
            <w:gridSpan w:val="4"/>
            <w:vAlign w:val="center"/>
          </w:tcPr>
          <w:p>
            <w:pPr>
              <w:widowControl/>
              <w:jc w:val="center"/>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化 肥 减 量 增 效 示 范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959" w:type="dxa"/>
            <w:vAlign w:val="center"/>
          </w:tcPr>
          <w:p>
            <w:pPr>
              <w:widowControl/>
              <w:jc w:val="center"/>
              <w:rPr>
                <w:rFonts w:hint="default" w:ascii="Times New Roman" w:hAnsi="Times New Roman" w:eastAsia="仿宋_GB2312" w:cs="Times New Roman"/>
                <w:b/>
                <w:bCs/>
                <w:color w:val="000000"/>
                <w:kern w:val="0"/>
                <w:sz w:val="24"/>
                <w:lang w:eastAsia="zh-CN"/>
              </w:rPr>
            </w:pPr>
            <w:r>
              <w:rPr>
                <w:rFonts w:hint="default" w:ascii="Times New Roman" w:hAnsi="Times New Roman" w:eastAsia="仿宋_GB2312" w:cs="Times New Roman"/>
                <w:b/>
                <w:bCs/>
                <w:color w:val="000000"/>
                <w:kern w:val="0"/>
                <w:sz w:val="24"/>
                <w:lang w:eastAsia="zh-CN"/>
              </w:rPr>
              <w:t>区</w:t>
            </w:r>
            <w:r>
              <w:rPr>
                <w:rFonts w:hint="default" w:ascii="Times New Roman" w:hAnsi="Times New Roman" w:eastAsia="仿宋_GB2312" w:cs="Times New Roman"/>
                <w:b/>
                <w:bCs/>
                <w:color w:val="000000"/>
                <w:kern w:val="0"/>
                <w:sz w:val="24"/>
                <w:lang w:val="en-US" w:eastAsia="zh-CN"/>
              </w:rPr>
              <w:t xml:space="preserve"> </w:t>
            </w:r>
            <w:r>
              <w:rPr>
                <w:rFonts w:hint="default" w:ascii="Times New Roman" w:hAnsi="Times New Roman" w:eastAsia="仿宋_GB2312" w:cs="Times New Roman"/>
                <w:b/>
                <w:bCs/>
                <w:color w:val="000000"/>
                <w:kern w:val="0"/>
                <w:sz w:val="24"/>
                <w:lang w:eastAsia="zh-CN"/>
              </w:rPr>
              <w:t>县</w:t>
            </w:r>
          </w:p>
        </w:tc>
        <w:tc>
          <w:tcPr>
            <w:tcW w:w="4136" w:type="dxa"/>
            <w:gridSpan w:val="2"/>
            <w:vAlign w:val="center"/>
          </w:tcPr>
          <w:p>
            <w:pPr>
              <w:widowControl/>
              <w:jc w:val="center"/>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技术服务示范区数量（个）</w:t>
            </w:r>
          </w:p>
        </w:tc>
        <w:tc>
          <w:tcPr>
            <w:tcW w:w="1985" w:type="dxa"/>
            <w:vAlign w:val="center"/>
          </w:tcPr>
          <w:p>
            <w:pPr>
              <w:widowControl/>
              <w:jc w:val="center"/>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示范面积（亩）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959" w:type="dxa"/>
          </w:tcPr>
          <w:p>
            <w:pPr>
              <w:spacing w:line="500" w:lineRule="exact"/>
              <w:ind w:right="14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金山</w:t>
            </w:r>
          </w:p>
        </w:tc>
        <w:tc>
          <w:tcPr>
            <w:tcW w:w="4136" w:type="dxa"/>
            <w:gridSpan w:val="2"/>
            <w:vAlign w:val="center"/>
          </w:tcPr>
          <w:p>
            <w:pPr>
              <w:spacing w:line="500" w:lineRule="exact"/>
              <w:ind w:right="14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38</w:t>
            </w:r>
          </w:p>
        </w:tc>
        <w:tc>
          <w:tcPr>
            <w:tcW w:w="1985" w:type="dxa"/>
            <w:vAlign w:val="center"/>
          </w:tcPr>
          <w:p>
            <w:pPr>
              <w:spacing w:line="500" w:lineRule="exact"/>
              <w:ind w:right="14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9" w:type="dxa"/>
          </w:tcPr>
          <w:p>
            <w:pPr>
              <w:spacing w:line="500" w:lineRule="exact"/>
              <w:ind w:right="14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崇明</w:t>
            </w:r>
          </w:p>
        </w:tc>
        <w:tc>
          <w:tcPr>
            <w:tcW w:w="4136" w:type="dxa"/>
            <w:gridSpan w:val="2"/>
            <w:vAlign w:val="center"/>
          </w:tcPr>
          <w:p>
            <w:pPr>
              <w:spacing w:line="500" w:lineRule="exact"/>
              <w:ind w:right="140"/>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val="en-US" w:eastAsia="zh-CN"/>
              </w:rPr>
              <w:t>2</w:t>
            </w:r>
          </w:p>
        </w:tc>
        <w:tc>
          <w:tcPr>
            <w:tcW w:w="1985" w:type="dxa"/>
            <w:vAlign w:val="center"/>
          </w:tcPr>
          <w:p>
            <w:pPr>
              <w:spacing w:line="500" w:lineRule="exact"/>
              <w:ind w:right="140"/>
              <w:jc w:val="center"/>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rPr>
              <w:t>2</w:t>
            </w:r>
            <w:r>
              <w:rPr>
                <w:rFonts w:hint="default" w:ascii="Times New Roman" w:hAnsi="Times New Roman" w:eastAsia="仿宋_GB2312" w:cs="Times New Roman"/>
                <w:kern w:val="0"/>
                <w:sz w:val="24"/>
                <w:lang w:val="en-US" w:eastAsia="zh-CN"/>
              </w:rPr>
              <w:t>0</w:t>
            </w:r>
            <w:r>
              <w:rPr>
                <w:rFonts w:hint="default" w:ascii="Times New Roman" w:hAnsi="Times New Roman" w:eastAsia="仿宋_GB2312" w:cs="Times New Roman"/>
                <w:kern w:val="0"/>
                <w:sz w:val="24"/>
              </w:rPr>
              <w:t>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9" w:type="dxa"/>
          </w:tcPr>
          <w:p>
            <w:pPr>
              <w:spacing w:line="500" w:lineRule="exact"/>
              <w:ind w:right="14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合计</w:t>
            </w:r>
          </w:p>
        </w:tc>
        <w:tc>
          <w:tcPr>
            <w:tcW w:w="4136" w:type="dxa"/>
            <w:gridSpan w:val="2"/>
            <w:vAlign w:val="center"/>
          </w:tcPr>
          <w:p>
            <w:pPr>
              <w:spacing w:line="500" w:lineRule="exact"/>
              <w:ind w:right="140"/>
              <w:jc w:val="center"/>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40</w:t>
            </w:r>
          </w:p>
        </w:tc>
        <w:tc>
          <w:tcPr>
            <w:tcW w:w="1985" w:type="dxa"/>
            <w:vAlign w:val="center"/>
          </w:tcPr>
          <w:p>
            <w:pPr>
              <w:spacing w:line="500" w:lineRule="exact"/>
              <w:ind w:right="14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4</w:t>
            </w:r>
            <w:r>
              <w:rPr>
                <w:rFonts w:hint="default" w:ascii="Times New Roman" w:hAnsi="Times New Roman" w:eastAsia="仿宋_GB2312" w:cs="Times New Roman"/>
                <w:kern w:val="0"/>
                <w:sz w:val="24"/>
                <w:lang w:val="en-US" w:eastAsia="zh-CN"/>
              </w:rPr>
              <w:t>0</w:t>
            </w:r>
            <w:r>
              <w:rPr>
                <w:rFonts w:hint="default" w:ascii="Times New Roman" w:hAnsi="Times New Roman" w:eastAsia="仿宋_GB2312" w:cs="Times New Roman"/>
                <w:kern w:val="0"/>
                <w:sz w:val="24"/>
              </w:rPr>
              <w:t>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8080" w:type="dxa"/>
            <w:gridSpan w:val="4"/>
            <w:vAlign w:val="center"/>
          </w:tcPr>
          <w:p>
            <w:pPr>
              <w:spacing w:line="500" w:lineRule="exact"/>
              <w:ind w:right="140"/>
              <w:jc w:val="center"/>
              <w:rPr>
                <w:rFonts w:hint="default" w:ascii="Times New Roman" w:hAnsi="Times New Roman" w:eastAsia="仿宋_GB2312" w:cs="Times New Roman"/>
                <w:b/>
                <w:kern w:val="0"/>
                <w:sz w:val="24"/>
              </w:rPr>
            </w:pPr>
            <w:r>
              <w:rPr>
                <w:rFonts w:hint="default" w:ascii="Times New Roman" w:hAnsi="Times New Roman" w:eastAsia="仿宋_GB2312" w:cs="Times New Roman"/>
                <w:b/>
                <w:bCs/>
                <w:color w:val="000000"/>
                <w:kern w:val="0"/>
                <w:sz w:val="24"/>
              </w:rPr>
              <w:t>测 土 配 方 施 肥 基 础 性 工 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9" w:type="dxa"/>
          </w:tcPr>
          <w:p>
            <w:pPr>
              <w:widowControl/>
              <w:jc w:val="center"/>
              <w:rPr>
                <w:rFonts w:hint="default" w:ascii="Times New Roman" w:hAnsi="Times New Roman" w:eastAsia="仿宋_GB2312" w:cs="Times New Roman"/>
                <w:b/>
                <w:bCs/>
                <w:color w:val="000000"/>
                <w:kern w:val="0"/>
                <w:sz w:val="24"/>
                <w:lang w:eastAsia="zh-CN"/>
              </w:rPr>
            </w:pPr>
            <w:r>
              <w:rPr>
                <w:rFonts w:hint="default" w:ascii="Times New Roman" w:hAnsi="Times New Roman" w:eastAsia="仿宋_GB2312" w:cs="Times New Roman"/>
                <w:b/>
                <w:bCs/>
                <w:color w:val="000000"/>
                <w:kern w:val="0"/>
                <w:sz w:val="24"/>
                <w:lang w:eastAsia="zh-CN"/>
              </w:rPr>
              <w:t>区</w:t>
            </w:r>
            <w:r>
              <w:rPr>
                <w:rFonts w:hint="default" w:ascii="Times New Roman" w:hAnsi="Times New Roman" w:eastAsia="仿宋_GB2312" w:cs="Times New Roman"/>
                <w:b/>
                <w:bCs/>
                <w:color w:val="000000"/>
                <w:kern w:val="0"/>
                <w:sz w:val="24"/>
                <w:lang w:val="en-US" w:eastAsia="zh-CN"/>
              </w:rPr>
              <w:t xml:space="preserve"> </w:t>
            </w:r>
            <w:r>
              <w:rPr>
                <w:rFonts w:hint="default" w:ascii="Times New Roman" w:hAnsi="Times New Roman" w:eastAsia="仿宋_GB2312" w:cs="Times New Roman"/>
                <w:b/>
                <w:bCs/>
                <w:color w:val="000000"/>
                <w:kern w:val="0"/>
                <w:sz w:val="24"/>
                <w:lang w:eastAsia="zh-CN"/>
              </w:rPr>
              <w:t>县</w:t>
            </w:r>
          </w:p>
        </w:tc>
        <w:tc>
          <w:tcPr>
            <w:tcW w:w="2294" w:type="dxa"/>
          </w:tcPr>
          <w:p>
            <w:pPr>
              <w:widowControl/>
              <w:jc w:val="center"/>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土壤植株测试（个）</w:t>
            </w:r>
          </w:p>
        </w:tc>
        <w:tc>
          <w:tcPr>
            <w:tcW w:w="1842" w:type="dxa"/>
          </w:tcPr>
          <w:p>
            <w:pPr>
              <w:widowControl/>
              <w:jc w:val="center"/>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田间试验（个）</w:t>
            </w:r>
          </w:p>
        </w:tc>
        <w:tc>
          <w:tcPr>
            <w:tcW w:w="1985" w:type="dxa"/>
          </w:tcPr>
          <w:p>
            <w:pPr>
              <w:widowControl/>
              <w:jc w:val="center"/>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施肥调查（户）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9" w:type="dxa"/>
            <w:vAlign w:val="bottom"/>
          </w:tcPr>
          <w:p>
            <w:pPr>
              <w:spacing w:line="500" w:lineRule="exact"/>
              <w:ind w:right="14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金 山</w:t>
            </w:r>
          </w:p>
        </w:tc>
        <w:tc>
          <w:tcPr>
            <w:tcW w:w="2294" w:type="dxa"/>
            <w:vAlign w:val="center"/>
          </w:tcPr>
          <w:p>
            <w:pPr>
              <w:spacing w:line="500" w:lineRule="exact"/>
              <w:ind w:right="14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150</w:t>
            </w:r>
          </w:p>
        </w:tc>
        <w:tc>
          <w:tcPr>
            <w:tcW w:w="1842" w:type="dxa"/>
            <w:vAlign w:val="center"/>
          </w:tcPr>
          <w:p>
            <w:pPr>
              <w:spacing w:line="500" w:lineRule="exact"/>
              <w:ind w:right="14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10</w:t>
            </w:r>
          </w:p>
        </w:tc>
        <w:tc>
          <w:tcPr>
            <w:tcW w:w="1985" w:type="dxa"/>
            <w:vAlign w:val="center"/>
          </w:tcPr>
          <w:p>
            <w:pPr>
              <w:spacing w:line="500" w:lineRule="exact"/>
              <w:ind w:right="14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9" w:type="dxa"/>
            <w:vAlign w:val="center"/>
          </w:tcPr>
          <w:p>
            <w:pPr>
              <w:spacing w:line="500" w:lineRule="exact"/>
              <w:ind w:right="14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崇 明</w:t>
            </w:r>
          </w:p>
        </w:tc>
        <w:tc>
          <w:tcPr>
            <w:tcW w:w="2294" w:type="dxa"/>
            <w:vAlign w:val="center"/>
          </w:tcPr>
          <w:p>
            <w:pPr>
              <w:spacing w:line="500" w:lineRule="exact"/>
              <w:ind w:right="140"/>
              <w:jc w:val="center"/>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238</w:t>
            </w:r>
          </w:p>
        </w:tc>
        <w:tc>
          <w:tcPr>
            <w:tcW w:w="1842" w:type="dxa"/>
            <w:vAlign w:val="center"/>
          </w:tcPr>
          <w:p>
            <w:pPr>
              <w:spacing w:line="500" w:lineRule="exact"/>
              <w:ind w:right="14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10</w:t>
            </w:r>
          </w:p>
        </w:tc>
        <w:tc>
          <w:tcPr>
            <w:tcW w:w="1985" w:type="dxa"/>
            <w:vAlign w:val="center"/>
          </w:tcPr>
          <w:p>
            <w:pPr>
              <w:spacing w:line="500" w:lineRule="exact"/>
              <w:ind w:right="14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59" w:type="dxa"/>
            <w:vAlign w:val="center"/>
          </w:tcPr>
          <w:p>
            <w:pPr>
              <w:spacing w:line="280" w:lineRule="exact"/>
              <w:ind w:right="142"/>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闵 行、嘉 定、宝 山、浦 东、</w:t>
            </w:r>
          </w:p>
          <w:p>
            <w:pPr>
              <w:spacing w:line="280" w:lineRule="exact"/>
              <w:ind w:right="142"/>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奉 贤、松 江、青 浦</w:t>
            </w:r>
          </w:p>
        </w:tc>
        <w:tc>
          <w:tcPr>
            <w:tcW w:w="2294" w:type="dxa"/>
            <w:vAlign w:val="center"/>
          </w:tcPr>
          <w:p>
            <w:pPr>
              <w:spacing w:line="500" w:lineRule="exact"/>
              <w:ind w:right="14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1842" w:type="dxa"/>
            <w:vAlign w:val="center"/>
          </w:tcPr>
          <w:p>
            <w:pPr>
              <w:spacing w:line="500" w:lineRule="exact"/>
              <w:ind w:right="14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30</w:t>
            </w:r>
          </w:p>
        </w:tc>
        <w:tc>
          <w:tcPr>
            <w:tcW w:w="1985" w:type="dxa"/>
            <w:vAlign w:val="center"/>
          </w:tcPr>
          <w:p>
            <w:pPr>
              <w:spacing w:line="500" w:lineRule="exact"/>
              <w:ind w:right="14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9" w:type="dxa"/>
            <w:vAlign w:val="center"/>
          </w:tcPr>
          <w:p>
            <w:pPr>
              <w:spacing w:line="500" w:lineRule="exact"/>
              <w:ind w:right="14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合 计</w:t>
            </w:r>
          </w:p>
        </w:tc>
        <w:tc>
          <w:tcPr>
            <w:tcW w:w="2294" w:type="dxa"/>
            <w:vAlign w:val="center"/>
          </w:tcPr>
          <w:p>
            <w:pPr>
              <w:spacing w:line="500" w:lineRule="exact"/>
              <w:ind w:right="14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3</w:t>
            </w:r>
            <w:r>
              <w:rPr>
                <w:rFonts w:hint="default" w:ascii="Times New Roman" w:hAnsi="Times New Roman" w:eastAsia="仿宋_GB2312" w:cs="Times New Roman"/>
                <w:kern w:val="0"/>
                <w:sz w:val="24"/>
                <w:lang w:val="en-US" w:eastAsia="zh-CN"/>
              </w:rPr>
              <w:t>8</w:t>
            </w:r>
            <w:r>
              <w:rPr>
                <w:rFonts w:hint="default" w:ascii="Times New Roman" w:hAnsi="Times New Roman" w:eastAsia="仿宋_GB2312" w:cs="Times New Roman"/>
                <w:kern w:val="0"/>
                <w:sz w:val="24"/>
              </w:rPr>
              <w:t>8</w:t>
            </w:r>
          </w:p>
        </w:tc>
        <w:tc>
          <w:tcPr>
            <w:tcW w:w="1842" w:type="dxa"/>
            <w:vAlign w:val="center"/>
          </w:tcPr>
          <w:p>
            <w:pPr>
              <w:spacing w:line="500" w:lineRule="exact"/>
              <w:ind w:right="14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50</w:t>
            </w:r>
          </w:p>
        </w:tc>
        <w:tc>
          <w:tcPr>
            <w:tcW w:w="1985" w:type="dxa"/>
            <w:vAlign w:val="center"/>
          </w:tcPr>
          <w:p>
            <w:pPr>
              <w:spacing w:line="500" w:lineRule="exact"/>
              <w:ind w:right="14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200</w:t>
            </w:r>
          </w:p>
        </w:tc>
      </w:tr>
    </w:tbl>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default" w:ascii="Times New Roman" w:hAnsi="Times New Roman" w:eastAsia="黑体" w:cs="Times New Roman"/>
          <w:b/>
          <w:bCs/>
          <w:sz w:val="32"/>
          <w:szCs w:val="32"/>
          <w:lang w:val="en-US" w:eastAsia="zh-CN"/>
        </w:rPr>
      </w:pPr>
      <w:r>
        <w:rPr>
          <w:rFonts w:hint="default" w:ascii="Times New Roman" w:hAnsi="Times New Roman" w:eastAsia="黑体" w:cs="Times New Roman"/>
          <w:b/>
          <w:bCs/>
          <w:sz w:val="32"/>
          <w:szCs w:val="32"/>
          <w:lang w:val="en-US" w:eastAsia="zh-CN"/>
        </w:rPr>
        <w:t>二、实施范围和资金预算</w:t>
      </w:r>
    </w:p>
    <w:p>
      <w:pPr>
        <w:keepNext w:val="0"/>
        <w:keepLines w:val="0"/>
        <w:pageBreakBefore w:val="0"/>
        <w:widowControl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（一）实施范围</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在金山区和崇明区两区开展化肥减量增效示范县创建工作，金山区同时作为肥料包装废弃物回收处理试点县，开展肥料包装废弃物回收处理试点。本市闵行、嘉定、宝山、浦东、奉贤、松江和青浦7个区为化肥减量增效和肥料包装废弃物回收处理示范辐射带动区。</w:t>
      </w:r>
    </w:p>
    <w:p>
      <w:pPr>
        <w:keepNext w:val="0"/>
        <w:keepLines w:val="0"/>
        <w:pageBreakBefore w:val="0"/>
        <w:widowControl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（二）资金预算</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金山区资金200万元（其中：肥料包装废弃物回收处理试点资金20万元）、崇明区资金150万元，主要用于土壤植株测试、作物田间肥效试验、施肥调查、示范推广化肥减量增效技术、肥料包装废弃物回收处理、培训宣传和项目管理等。资金预算详见附件2-1和附件2-3。</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市级资金预算40万元，主要用于闵行、嘉定、宝山、浦东、奉贤、松江和青浦7个区田间试验、评审、验收等费用。</w:t>
      </w:r>
    </w:p>
    <w:p>
      <w:pPr>
        <w:keepNext w:val="0"/>
        <w:keepLines w:val="0"/>
        <w:pageBreakBefore w:val="0"/>
        <w:widowControl w:val="0"/>
        <w:kinsoku/>
        <w:wordWrap/>
        <w:overflowPunct/>
        <w:topLinePunct w:val="0"/>
        <w:autoSpaceDE/>
        <w:autoSpaceDN/>
        <w:bidi w:val="0"/>
        <w:adjustRightInd w:val="0"/>
        <w:snapToGrid w:val="0"/>
        <w:spacing w:line="348" w:lineRule="auto"/>
        <w:ind w:right="0" w:rightChars="0"/>
        <w:jc w:val="center"/>
        <w:textAlignment w:val="auto"/>
        <w:outlineLvl w:val="4"/>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lang w:eastAsia="zh-CN"/>
        </w:rPr>
        <w:t>表</w:t>
      </w:r>
      <w:r>
        <w:rPr>
          <w:rFonts w:hint="default" w:ascii="Times New Roman" w:hAnsi="Times New Roman" w:eastAsia="仿宋_GB2312" w:cs="Times New Roman"/>
          <w:color w:val="000000"/>
          <w:sz w:val="28"/>
          <w:szCs w:val="28"/>
          <w:lang w:val="en-US" w:eastAsia="zh-CN"/>
        </w:rPr>
        <w:t xml:space="preserve">2 </w:t>
      </w:r>
      <w:r>
        <w:rPr>
          <w:rFonts w:hint="default" w:ascii="Times New Roman" w:hAnsi="Times New Roman" w:eastAsia="仿宋_GB2312" w:cs="Times New Roman"/>
          <w:color w:val="000000"/>
          <w:sz w:val="28"/>
          <w:szCs w:val="28"/>
          <w:lang w:eastAsia="zh-CN"/>
        </w:rPr>
        <w:t>市级资金预算表</w:t>
      </w:r>
    </w:p>
    <w:tbl>
      <w:tblPr>
        <w:tblStyle w:val="6"/>
        <w:tblW w:w="9242" w:type="dxa"/>
        <w:jc w:val="center"/>
        <w:tblLayout w:type="fixed"/>
        <w:tblCellMar>
          <w:top w:w="0" w:type="dxa"/>
          <w:left w:w="108" w:type="dxa"/>
          <w:bottom w:w="0" w:type="dxa"/>
          <w:right w:w="108" w:type="dxa"/>
        </w:tblCellMar>
      </w:tblPr>
      <w:tblGrid>
        <w:gridCol w:w="789"/>
        <w:gridCol w:w="1264"/>
        <w:gridCol w:w="1253"/>
        <w:gridCol w:w="1500"/>
        <w:gridCol w:w="3000"/>
        <w:gridCol w:w="1436"/>
      </w:tblGrid>
      <w:tr>
        <w:tblPrEx>
          <w:tblCellMar>
            <w:top w:w="0" w:type="dxa"/>
            <w:left w:w="108" w:type="dxa"/>
            <w:bottom w:w="0" w:type="dxa"/>
            <w:right w:w="108" w:type="dxa"/>
          </w:tblCellMar>
        </w:tblPrEx>
        <w:trPr>
          <w:trHeight w:val="570" w:hRule="atLeast"/>
          <w:jc w:val="center"/>
        </w:trPr>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48" w:lineRule="auto"/>
              <w:jc w:val="center"/>
              <w:textAlignment w:val="auto"/>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序号</w:t>
            </w:r>
          </w:p>
        </w:tc>
        <w:tc>
          <w:tcPr>
            <w:tcW w:w="126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48" w:lineRule="auto"/>
              <w:jc w:val="center"/>
              <w:textAlignment w:val="auto"/>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实施内容</w:t>
            </w:r>
          </w:p>
        </w:tc>
        <w:tc>
          <w:tcPr>
            <w:tcW w:w="125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48" w:lineRule="auto"/>
              <w:jc w:val="center"/>
              <w:textAlignment w:val="auto"/>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数量(个)</w:t>
            </w:r>
          </w:p>
        </w:tc>
        <w:tc>
          <w:tcPr>
            <w:tcW w:w="15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48" w:lineRule="auto"/>
              <w:jc w:val="center"/>
              <w:textAlignment w:val="auto"/>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单价（元）</w:t>
            </w:r>
          </w:p>
        </w:tc>
        <w:tc>
          <w:tcPr>
            <w:tcW w:w="30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48" w:lineRule="auto"/>
              <w:jc w:val="center"/>
              <w:textAlignment w:val="auto"/>
              <w:rPr>
                <w:rFonts w:hint="default" w:ascii="Times New Roman" w:hAnsi="Times New Roman" w:eastAsia="仿宋_GB2312" w:cs="Times New Roman"/>
                <w:b/>
                <w:bCs/>
                <w:color w:val="000000"/>
                <w:kern w:val="0"/>
                <w:sz w:val="24"/>
                <w:lang w:eastAsia="zh-CN"/>
              </w:rPr>
            </w:pPr>
            <w:r>
              <w:rPr>
                <w:rFonts w:hint="default" w:ascii="Times New Roman" w:hAnsi="Times New Roman" w:eastAsia="仿宋_GB2312" w:cs="Times New Roman"/>
                <w:b/>
                <w:bCs/>
                <w:color w:val="000000"/>
                <w:kern w:val="0"/>
                <w:sz w:val="24"/>
                <w:lang w:eastAsia="zh-CN"/>
              </w:rPr>
              <w:t>用途</w:t>
            </w:r>
          </w:p>
        </w:tc>
        <w:tc>
          <w:tcPr>
            <w:tcW w:w="14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48" w:lineRule="auto"/>
              <w:jc w:val="center"/>
              <w:textAlignment w:val="auto"/>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金额（元）</w:t>
            </w:r>
          </w:p>
        </w:tc>
      </w:tr>
      <w:tr>
        <w:tblPrEx>
          <w:tblCellMar>
            <w:top w:w="0" w:type="dxa"/>
            <w:left w:w="108" w:type="dxa"/>
            <w:bottom w:w="0" w:type="dxa"/>
            <w:right w:w="108" w:type="dxa"/>
          </w:tblCellMar>
        </w:tblPrEx>
        <w:trPr>
          <w:trHeight w:val="855" w:hRule="atLeast"/>
          <w:jc w:val="center"/>
        </w:trPr>
        <w:tc>
          <w:tcPr>
            <w:tcW w:w="78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48" w:lineRule="auto"/>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w:t>
            </w:r>
          </w:p>
        </w:tc>
        <w:tc>
          <w:tcPr>
            <w:tcW w:w="12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48" w:lineRule="auto"/>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田间试验</w:t>
            </w:r>
          </w:p>
        </w:tc>
        <w:tc>
          <w:tcPr>
            <w:tcW w:w="1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48" w:lineRule="auto"/>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30</w:t>
            </w:r>
          </w:p>
        </w:tc>
        <w:tc>
          <w:tcPr>
            <w:tcW w:w="15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48" w:lineRule="auto"/>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13000</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48" w:lineRule="auto"/>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试验田租赁、人工、农资等</w:t>
            </w:r>
          </w:p>
        </w:tc>
        <w:tc>
          <w:tcPr>
            <w:tcW w:w="14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48" w:lineRule="auto"/>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390000</w:t>
            </w:r>
          </w:p>
        </w:tc>
      </w:tr>
      <w:tr>
        <w:tblPrEx>
          <w:tblCellMar>
            <w:top w:w="0" w:type="dxa"/>
            <w:left w:w="108" w:type="dxa"/>
            <w:bottom w:w="0" w:type="dxa"/>
            <w:right w:w="108" w:type="dxa"/>
          </w:tblCellMar>
        </w:tblPrEx>
        <w:trPr>
          <w:trHeight w:val="324" w:hRule="atLeast"/>
          <w:jc w:val="center"/>
        </w:trPr>
        <w:tc>
          <w:tcPr>
            <w:tcW w:w="78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48" w:lineRule="auto"/>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w:t>
            </w:r>
          </w:p>
        </w:tc>
        <w:tc>
          <w:tcPr>
            <w:tcW w:w="12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48" w:lineRule="auto"/>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其他</w:t>
            </w:r>
          </w:p>
        </w:tc>
        <w:tc>
          <w:tcPr>
            <w:tcW w:w="1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48" w:lineRule="auto"/>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w:t>
            </w:r>
          </w:p>
        </w:tc>
        <w:tc>
          <w:tcPr>
            <w:tcW w:w="15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48" w:lineRule="auto"/>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5000</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48" w:lineRule="auto"/>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评审、验收</w:t>
            </w:r>
          </w:p>
        </w:tc>
        <w:tc>
          <w:tcPr>
            <w:tcW w:w="14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48" w:lineRule="auto"/>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10000</w:t>
            </w:r>
          </w:p>
        </w:tc>
      </w:tr>
      <w:tr>
        <w:tblPrEx>
          <w:tblCellMar>
            <w:top w:w="0" w:type="dxa"/>
            <w:left w:w="108" w:type="dxa"/>
            <w:bottom w:w="0" w:type="dxa"/>
            <w:right w:w="108" w:type="dxa"/>
          </w:tblCellMar>
        </w:tblPrEx>
        <w:trPr>
          <w:trHeight w:val="379" w:hRule="atLeast"/>
          <w:jc w:val="center"/>
        </w:trPr>
        <w:tc>
          <w:tcPr>
            <w:tcW w:w="7806" w:type="dxa"/>
            <w:gridSpan w:val="5"/>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48" w:lineRule="auto"/>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合计</w:t>
            </w:r>
          </w:p>
        </w:tc>
        <w:tc>
          <w:tcPr>
            <w:tcW w:w="14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348" w:lineRule="auto"/>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400000</w:t>
            </w:r>
          </w:p>
        </w:tc>
      </w:tr>
    </w:tbl>
    <w:p>
      <w:pPr>
        <w:keepNext w:val="0"/>
        <w:keepLines w:val="0"/>
        <w:pageBreakBefore w:val="0"/>
        <w:widowControl w:val="0"/>
        <w:tabs>
          <w:tab w:val="left" w:pos="3060"/>
        </w:tabs>
        <w:kinsoku/>
        <w:wordWrap/>
        <w:overflowPunct/>
        <w:topLinePunct w:val="0"/>
        <w:autoSpaceDE/>
        <w:autoSpaceDN/>
        <w:bidi w:val="0"/>
        <w:adjustRightInd w:val="0"/>
        <w:snapToGrid w:val="0"/>
        <w:spacing w:line="348" w:lineRule="auto"/>
        <w:ind w:firstLine="642" w:firstLineChars="200"/>
        <w:textAlignment w:val="auto"/>
        <w:rPr>
          <w:rFonts w:hint="default" w:ascii="Times New Roman" w:hAnsi="Times New Roman" w:eastAsia="仿宋" w:cs="Times New Roman"/>
          <w:b/>
          <w:sz w:val="32"/>
          <w:szCs w:val="32"/>
        </w:rPr>
      </w:pPr>
      <w:r>
        <w:rPr>
          <w:rFonts w:hint="default" w:ascii="Times New Roman" w:hAnsi="Times New Roman" w:eastAsia="黑体" w:cs="Times New Roman"/>
          <w:b/>
          <w:bCs/>
          <w:kern w:val="2"/>
          <w:sz w:val="32"/>
          <w:szCs w:val="32"/>
          <w:lang w:val="en-US" w:eastAsia="zh-CN" w:bidi="ar-SA"/>
        </w:rPr>
        <w:t>三、重点任务</w:t>
      </w:r>
      <w:r>
        <w:rPr>
          <w:rFonts w:hint="default" w:ascii="Times New Roman" w:hAnsi="Times New Roman" w:eastAsia="仿宋" w:cs="Times New Roman"/>
          <w:b/>
          <w:sz w:val="32"/>
          <w:szCs w:val="32"/>
        </w:rPr>
        <w:tab/>
      </w:r>
    </w:p>
    <w:p>
      <w:pPr>
        <w:keepNext w:val="0"/>
        <w:keepLines w:val="0"/>
        <w:pageBreakBefore w:val="0"/>
        <w:widowControl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（一）深化测土配方施肥基础性工作</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抓好农户施肥调查、土壤植株测试、田间肥效试验、配方制定发布、数据开发等测土配方施肥基础工作，加大数据管理与开发应用，服务支撑化肥减量增效。</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 w:cs="Times New Roman"/>
          <w:b/>
          <w:sz w:val="32"/>
          <w:szCs w:val="32"/>
        </w:rPr>
      </w:pPr>
      <w:r>
        <w:rPr>
          <w:rFonts w:hint="default" w:ascii="Times New Roman" w:hAnsi="Times New Roman" w:eastAsia="仿宋_GB2312" w:cs="Times New Roman"/>
          <w:kern w:val="2"/>
          <w:sz w:val="32"/>
          <w:szCs w:val="32"/>
          <w:lang w:val="en-US" w:eastAsia="zh-CN" w:bidi="ar-SA"/>
        </w:rPr>
        <w:t>在金山区和崇明区2个示范县，以当地主栽粮食和经济作物为主，每县选择100个有代表性的农户或新型经营主体开展施肥情况跟踪调查，建立施肥台账。开展采土测土和植株养分检测388个，摸清示范县主要土壤的养分供应强度和作物养分利用效率，掌握化肥对农业生产的贡献率。在2个示范县开展作物田间肥效试验、绩效对比试验、肥料校正试验和中微量元素单因子试验等20个，其他7个区开展水稻、蔬菜等化肥减量田间肥效试验30个，为优化肥料配方和施肥方案提供支撑。</w:t>
      </w:r>
    </w:p>
    <w:p>
      <w:pPr>
        <w:keepNext w:val="0"/>
        <w:keepLines w:val="0"/>
        <w:pageBreakBefore w:val="0"/>
        <w:widowControl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（二）推进化肥减量增效示范县创建</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结合农业绿色高质高效行动县和水稻生产重点县工作，在本市创建金山区、崇明区2个化肥减量增效项目示范县，建设40个化肥减量技术服务示范区，累计示范面积40768亩。采取政府购买服务、物化补助等方式，集成推广侧深施肥、水肥一体化等轻简化高效施肥技术模式，以及作物专用配方肥、缓释肥料、水溶肥料、微生物肥料等新型肥料产品。积极推广先进施肥机械，促进农机农艺融合，提高技术到位率。创建种养结合、生态高效、循环利用等生态农业示范点，示范应用绿色生态栽培技术，循环利用农业生产废弃物，加快集成推广应用化肥减量增效、绿色高产高效技术模式，带动全市化肥使用量持续减少。</w:t>
      </w:r>
    </w:p>
    <w:p>
      <w:pPr>
        <w:keepNext w:val="0"/>
        <w:keepLines w:val="0"/>
        <w:pageBreakBefore w:val="0"/>
        <w:widowControl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（三）开展肥料包装废弃物回收处理试点</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落实农业农村部办公厅《关于肥料包装废弃物回收处理的指导意见》，在金山区开展肥料包装废弃物回收处理试点，探索建立适宜回收处理方式、组织方式和工作机制。</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结合农药、地膜等农资包装废弃物回收处理工作，在金山区吕巷镇开展肥料包装废弃物回收处理试点，由第三方作为肥料包装废弃物回收处理主体，统一上门回收并集中入库，建立统一价格、统一回收、统一处置的肥料包装废弃物回收处理体系。规范落实回收管理制度，完整记录回收、存储，并对接专业处置机构完成处理工作。</w:t>
      </w:r>
    </w:p>
    <w:p>
      <w:pPr>
        <w:keepNext w:val="0"/>
        <w:keepLines w:val="0"/>
        <w:pageBreakBefore w:val="0"/>
        <w:widowControl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（四）做好科学施肥技术指导服务</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充分发挥市级科学施肥专家组技术支撑作用，指导责任片区制定技术方案，开展技术培训，分析整理测土配方施肥基础数据，协助开展田间试验、农户调查、化肥利用率测算等。适时发布肥料配方、施肥方案等施肥指导信息，确保各项技术措施落实落地。</w:t>
      </w:r>
    </w:p>
    <w:p>
      <w:pPr>
        <w:keepNext w:val="0"/>
        <w:keepLines w:val="0"/>
        <w:pageBreakBefore w:val="0"/>
        <w:widowControl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（五）总结测土配方施肥成效</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系统总结本市测土配方施肥十五年成效经验，提炼技术成果，评价实施效果，总结经验做法，收集典型案例，提出进一步做好本市测土配方施肥的建议，形成相关总结材料，为“十四五”期间深入推进科学施肥工作奠定基础。</w:t>
      </w:r>
    </w:p>
    <w:p>
      <w:pPr>
        <w:keepNext w:val="0"/>
        <w:keepLines w:val="0"/>
        <w:pageBreakBefore w:val="0"/>
        <w:kinsoku/>
        <w:wordWrap/>
        <w:overflowPunct/>
        <w:topLinePunct w:val="0"/>
        <w:autoSpaceDE/>
        <w:autoSpaceDN/>
        <w:bidi w:val="0"/>
        <w:adjustRightInd w:val="0"/>
        <w:snapToGrid w:val="0"/>
        <w:spacing w:line="348" w:lineRule="auto"/>
        <w:ind w:firstLine="645"/>
        <w:textAlignment w:val="auto"/>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四、技术模式</w:t>
      </w:r>
    </w:p>
    <w:p>
      <w:pPr>
        <w:keepNext w:val="0"/>
        <w:keepLines w:val="0"/>
        <w:pageBreakBefore w:val="0"/>
        <w:widowControl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（一）化肥减量增效技术模式</w:t>
      </w:r>
    </w:p>
    <w:p>
      <w:pPr>
        <w:keepNext w:val="0"/>
        <w:keepLines w:val="0"/>
        <w:pageBreakBefore w:val="0"/>
        <w:widowControl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bCs/>
          <w:color w:val="auto"/>
          <w:kern w:val="0"/>
          <w:sz w:val="32"/>
          <w:szCs w:val="32"/>
          <w:lang w:val="en-US" w:eastAsia="zh-CN"/>
        </w:rPr>
        <w:t xml:space="preserve">1. </w:t>
      </w:r>
      <w:r>
        <w:rPr>
          <w:rFonts w:hint="default" w:ascii="Times New Roman" w:hAnsi="Times New Roman" w:eastAsia="仿宋_GB2312" w:cs="Times New Roman"/>
          <w:b/>
          <w:sz w:val="32"/>
          <w:szCs w:val="32"/>
        </w:rPr>
        <w:t>优化施肥品种与施肥调控模式</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示范应用缓释肥、配方肥，优化肥料品种，在增施有机肥、绿肥还田的基础上，全面推广使用专用配方肥。通过肥料深施机械，推广缓释肥的基肥深施技术，增大基肥施用比率，提高肥料利用率，减少肥料挥发损失对生态环境的污染。</w:t>
      </w:r>
    </w:p>
    <w:p>
      <w:pPr>
        <w:keepNext w:val="0"/>
        <w:keepLines w:val="0"/>
        <w:pageBreakBefore w:val="0"/>
        <w:kinsoku/>
        <w:wordWrap/>
        <w:overflowPunct/>
        <w:topLinePunct w:val="0"/>
        <w:autoSpaceDE/>
        <w:autoSpaceDN/>
        <w:bidi w:val="0"/>
        <w:spacing w:line="348" w:lineRule="auto"/>
        <w:ind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bCs/>
          <w:color w:val="auto"/>
          <w:kern w:val="0"/>
          <w:sz w:val="32"/>
          <w:szCs w:val="32"/>
          <w:lang w:val="en-US" w:eastAsia="zh-CN"/>
        </w:rPr>
        <w:t xml:space="preserve">2. </w:t>
      </w:r>
      <w:r>
        <w:rPr>
          <w:rFonts w:hint="default" w:ascii="Times New Roman" w:hAnsi="Times New Roman" w:eastAsia="仿宋_GB2312" w:cs="Times New Roman"/>
          <w:b/>
          <w:sz w:val="32"/>
          <w:szCs w:val="32"/>
        </w:rPr>
        <w:t>有机肥替代无机肥技术模式</w:t>
      </w:r>
    </w:p>
    <w:p>
      <w:pPr>
        <w:keepNext w:val="0"/>
        <w:keepLines w:val="0"/>
        <w:pageBreakBefore w:val="0"/>
        <w:kinsoku/>
        <w:wordWrap/>
        <w:overflowPunct/>
        <w:topLinePunct w:val="0"/>
        <w:autoSpaceDE/>
        <w:autoSpaceDN/>
        <w:bidi w:val="0"/>
        <w:spacing w:line="348"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2"/>
          <w:sz w:val="32"/>
          <w:szCs w:val="32"/>
          <w:lang w:val="en-US" w:eastAsia="zh-CN" w:bidi="ar-SA"/>
        </w:rPr>
        <w:t>开展有机肥替代化肥示范推广，促进有机肥培肥改土。使用商品有机肥和复合微生物肥替代化肥技术，在有机蔬菜园艺场推广使用有机标准认可的有机肥和微生物肥，如蚯蚓肥。在蔬菜产业园，推广使用商品有机肥和复合微生物肥，主要作基肥用。通过有机肥和复合微生物肥，代替化学肥料，减少化肥用量，提高土壤肥力、农产品品质。</w:t>
      </w:r>
    </w:p>
    <w:p>
      <w:pPr>
        <w:keepNext w:val="0"/>
        <w:keepLines w:val="0"/>
        <w:pageBreakBefore w:val="0"/>
        <w:kinsoku/>
        <w:wordWrap/>
        <w:overflowPunct/>
        <w:topLinePunct w:val="0"/>
        <w:autoSpaceDE/>
        <w:autoSpaceDN/>
        <w:bidi w:val="0"/>
        <w:adjustRightInd w:val="0"/>
        <w:snapToGrid w:val="0"/>
        <w:spacing w:line="348" w:lineRule="auto"/>
        <w:ind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bCs/>
          <w:color w:val="auto"/>
          <w:kern w:val="0"/>
          <w:sz w:val="32"/>
          <w:szCs w:val="32"/>
          <w:lang w:val="en-US" w:eastAsia="zh-CN"/>
        </w:rPr>
        <w:t xml:space="preserve">3. </w:t>
      </w:r>
      <w:r>
        <w:rPr>
          <w:rFonts w:hint="default" w:ascii="Times New Roman" w:hAnsi="Times New Roman" w:eastAsia="仿宋_GB2312" w:cs="Times New Roman"/>
          <w:b/>
          <w:sz w:val="32"/>
          <w:szCs w:val="32"/>
        </w:rPr>
        <w:t>水稻侧深施肥技术模式</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重点围绕应用缓释肥区域开展侧深施肥。在水稻插秧时期，利用插秧机将肥料施用到秧苗根部附近，简化水稻种植过程，促进前期营养生长，有效降低人工成本、减少肥料投入、提高水稻产量。</w:t>
      </w:r>
    </w:p>
    <w:p>
      <w:pPr>
        <w:keepNext w:val="0"/>
        <w:keepLines w:val="0"/>
        <w:pageBreakBefore w:val="0"/>
        <w:kinsoku/>
        <w:wordWrap/>
        <w:overflowPunct/>
        <w:topLinePunct w:val="0"/>
        <w:autoSpaceDE/>
        <w:autoSpaceDN/>
        <w:bidi w:val="0"/>
        <w:spacing w:line="348" w:lineRule="auto"/>
        <w:ind w:firstLine="642" w:firstLineChars="200"/>
        <w:textAlignment w:val="auto"/>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bCs/>
          <w:color w:val="auto"/>
          <w:kern w:val="0"/>
          <w:sz w:val="32"/>
          <w:szCs w:val="32"/>
          <w:lang w:val="en-US" w:eastAsia="zh-CN"/>
        </w:rPr>
        <w:t xml:space="preserve">4. </w:t>
      </w:r>
      <w:r>
        <w:rPr>
          <w:rFonts w:hint="default" w:ascii="Times New Roman" w:hAnsi="Times New Roman" w:eastAsia="仿宋_GB2312" w:cs="Times New Roman"/>
          <w:b/>
          <w:kern w:val="0"/>
          <w:sz w:val="32"/>
          <w:szCs w:val="32"/>
        </w:rPr>
        <w:t>水肥一体化减肥技术模式</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重点在经济作物上开展水肥一体化技术示范推广，通过物化补贴示范应用水溶肥，提高农民使用水肥一体化技术的积极性，促进化肥减量增效。在蔬菜产业园推广使用多元素蔬菜水溶肥。通过水肥耦合，进行准确施肥，提高肥料吸收利用效率，减少化肥用量。</w:t>
      </w:r>
    </w:p>
    <w:p>
      <w:pPr>
        <w:keepNext w:val="0"/>
        <w:keepLines w:val="0"/>
        <w:pageBreakBefore w:val="0"/>
        <w:widowControl w:val="0"/>
        <w:kinsoku/>
        <w:wordWrap/>
        <w:overflowPunct/>
        <w:topLinePunct w:val="0"/>
        <w:autoSpaceDE/>
        <w:autoSpaceDN/>
        <w:bidi w:val="0"/>
        <w:spacing w:line="348" w:lineRule="auto"/>
        <w:ind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bCs/>
          <w:color w:val="auto"/>
          <w:kern w:val="0"/>
          <w:sz w:val="32"/>
          <w:szCs w:val="32"/>
          <w:lang w:val="en-US" w:eastAsia="zh-CN"/>
        </w:rPr>
        <w:t xml:space="preserve">5. </w:t>
      </w:r>
      <w:r>
        <w:rPr>
          <w:rFonts w:hint="default" w:ascii="Times New Roman" w:hAnsi="Times New Roman" w:eastAsia="仿宋_GB2312" w:cs="Times New Roman"/>
          <w:b/>
          <w:sz w:val="32"/>
          <w:szCs w:val="32"/>
        </w:rPr>
        <w:t>生态种养技术模式</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开展稻-虾生态种养结合模式，水稻收割后在冬闲田开展围养小龙虾的连作模式，选择水质良好、保水能力较强、排灌方便的田块种植水草、培肥水质，在春季投放虾苗，5-6月上旬集中捕捞，随后降低水位，种植水稻，利用稻虾田水草腐殖质和小龙虾排泄物改善土壤肥力，显著减少肥料使用量。</w:t>
      </w:r>
    </w:p>
    <w:p>
      <w:pPr>
        <w:keepNext w:val="0"/>
        <w:keepLines w:val="0"/>
        <w:pageBreakBefore w:val="0"/>
        <w:widowControl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（二）肥料包装废弃物回收处理技术模式</w:t>
      </w:r>
    </w:p>
    <w:p>
      <w:pPr>
        <w:keepNext w:val="0"/>
        <w:keepLines w:val="0"/>
        <w:pageBreakBefore w:val="0"/>
        <w:kinsoku/>
        <w:wordWrap/>
        <w:overflowPunct/>
        <w:topLinePunct w:val="0"/>
        <w:autoSpaceDE/>
        <w:autoSpaceDN/>
        <w:bidi w:val="0"/>
        <w:spacing w:line="348" w:lineRule="auto"/>
        <w:ind w:firstLine="642" w:firstLineChars="200"/>
        <w:jc w:val="lef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bCs/>
          <w:color w:val="auto"/>
          <w:kern w:val="0"/>
          <w:sz w:val="32"/>
          <w:szCs w:val="32"/>
          <w:lang w:val="en-US" w:eastAsia="zh-CN"/>
        </w:rPr>
        <w:t xml:space="preserve">1. </w:t>
      </w:r>
      <w:r>
        <w:rPr>
          <w:rFonts w:hint="default" w:ascii="Times New Roman" w:hAnsi="Times New Roman" w:eastAsia="仿宋_GB2312" w:cs="Times New Roman"/>
          <w:b/>
          <w:sz w:val="32"/>
          <w:szCs w:val="32"/>
        </w:rPr>
        <w:t>回收处理对象及标准</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肥料包装废弃物是指回收处理试点范围内农业企业、农民合作社、家庭农场及农户，在农业生产上使用肥料后，被废弃的与肥料直接接触或含有肥料残余物的包装（瓶、罐、桶、袋等）。根据农业生产实际，主要包括化学肥料、有机肥料、微生物肥料、水溶肥料、土壤调理剂等肥料包装废弃物。肥料包装废弃物回收标准：≥25公斤的包装0.7元/个（大）、＜25公斤的包装0.3元/个（小）。</w:t>
      </w:r>
    </w:p>
    <w:p>
      <w:pPr>
        <w:keepNext w:val="0"/>
        <w:keepLines w:val="0"/>
        <w:pageBreakBefore w:val="0"/>
        <w:kinsoku/>
        <w:wordWrap/>
        <w:overflowPunct/>
        <w:topLinePunct w:val="0"/>
        <w:autoSpaceDE/>
        <w:autoSpaceDN/>
        <w:bidi w:val="0"/>
        <w:spacing w:line="348" w:lineRule="auto"/>
        <w:ind w:firstLine="642" w:firstLineChars="200"/>
        <w:jc w:val="lef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bCs/>
          <w:color w:val="auto"/>
          <w:kern w:val="0"/>
          <w:sz w:val="32"/>
          <w:szCs w:val="32"/>
          <w:lang w:val="en-US" w:eastAsia="zh-CN"/>
        </w:rPr>
        <w:t xml:space="preserve">2. </w:t>
      </w:r>
      <w:r>
        <w:rPr>
          <w:rFonts w:hint="default" w:ascii="Times New Roman" w:hAnsi="Times New Roman" w:eastAsia="仿宋_GB2312" w:cs="Times New Roman"/>
          <w:b/>
          <w:sz w:val="32"/>
          <w:szCs w:val="32"/>
        </w:rPr>
        <w:t>建立回收流程</w:t>
      </w:r>
    </w:p>
    <w:p>
      <w:pPr>
        <w:keepNext w:val="0"/>
        <w:keepLines w:val="0"/>
        <w:pageBreakBefore w:val="0"/>
        <w:kinsoku/>
        <w:wordWrap/>
        <w:overflowPunct/>
        <w:topLinePunct w:val="0"/>
        <w:autoSpaceDE/>
        <w:autoSpaceDN/>
        <w:bidi w:val="0"/>
        <w:spacing w:line="348" w:lineRule="auto"/>
        <w:ind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kern w:val="2"/>
          <w:sz w:val="32"/>
          <w:szCs w:val="32"/>
          <w:lang w:val="en-US" w:eastAsia="zh-CN" w:bidi="ar-SA"/>
        </w:rPr>
        <w:t>以“使用者收集、基层网点回收、实施主体收集储存、专业单位集中处置、职能部门监管”模式，对回收处理试点范围内农业生产产生的肥料包装废弃物，实行统一回收、集中处理。</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（1）明确实施主体。为加强管理，区农技中心通过政府购买服务方式，委托有资质单位为试点推行此工作的实施主体。</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（2）建立基层网点。实施主体按照“经营场所达标、布局合理、管理规范、证照齐全”的要求，确定符合条件的基层农资经营单位为回收网点，负责回收肥料包装废弃物。</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kern w:val="2"/>
          <w:sz w:val="32"/>
          <w:szCs w:val="32"/>
          <w:lang w:val="en-US" w:eastAsia="zh-CN" w:bidi="ar-SA"/>
        </w:rPr>
        <w:t>（3）分类规范处置。实施主体对基层网点收集的肥料包装废弃物，进行及时验收收集并运输到专用仓库暂存，定期或达</w:t>
      </w:r>
      <w:r>
        <w:rPr>
          <w:rFonts w:hint="default" w:ascii="Times New Roman" w:hAnsi="Times New Roman" w:eastAsia="仿宋" w:cs="Times New Roman"/>
          <w:sz w:val="32"/>
          <w:szCs w:val="32"/>
        </w:rPr>
        <w:t>到一定库存量时，委托具有资质的处置单位进行处理。</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（4）建立台账。各基层网点和实施主体，要规范和落实肥料包装废弃物回收管理制度，完整记录回收、存储、转运等相关内容数据，做到账物一致。</w:t>
      </w:r>
    </w:p>
    <w:p>
      <w:pPr>
        <w:keepNext w:val="0"/>
        <w:keepLines w:val="0"/>
        <w:pageBreakBefore w:val="0"/>
        <w:kinsoku/>
        <w:wordWrap/>
        <w:overflowPunct/>
        <w:topLinePunct w:val="0"/>
        <w:autoSpaceDE/>
        <w:autoSpaceDN/>
        <w:bidi w:val="0"/>
        <w:adjustRightInd w:val="0"/>
        <w:snapToGrid w:val="0"/>
        <w:spacing w:line="348" w:lineRule="auto"/>
        <w:ind w:firstLine="645"/>
        <w:textAlignment w:val="auto"/>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五、保障措施</w:t>
      </w:r>
    </w:p>
    <w:p>
      <w:pPr>
        <w:keepNext w:val="0"/>
        <w:keepLines w:val="0"/>
        <w:pageBreakBefore w:val="0"/>
        <w:widowControl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（一）强化组织领导</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根据农业农村部种植业管理司化肥减量增效示范项目方案总体要求，制定全市实施方案，细化实施内容，组织项目技术实施小组，明确各项内容负责人员职责。项目示范县结合本地实际，在市级方案的基础上，制订细化项目实施方案和技术方案，成立化肥减量增效示范项目和肥料包装废弃物回收处理试点工作小组，明确人员职责，规范资金使用等项目管理工作。</w:t>
      </w:r>
    </w:p>
    <w:p>
      <w:pPr>
        <w:keepNext w:val="0"/>
        <w:keepLines w:val="0"/>
        <w:pageBreakBefore w:val="0"/>
        <w:kinsoku/>
        <w:wordWrap/>
        <w:overflowPunct/>
        <w:topLinePunct w:val="0"/>
        <w:autoSpaceDE/>
        <w:autoSpaceDN/>
        <w:bidi w:val="0"/>
        <w:adjustRightInd w:val="0"/>
        <w:snapToGrid w:val="0"/>
        <w:spacing w:line="348" w:lineRule="auto"/>
        <w:ind w:firstLine="642" w:firstLineChars="200"/>
        <w:textAlignment w:val="auto"/>
        <w:rPr>
          <w:rFonts w:hint="default" w:ascii="Times New Roman" w:hAnsi="Times New Roman" w:eastAsia="仿宋" w:cs="Times New Roman"/>
          <w:b/>
          <w:sz w:val="32"/>
          <w:szCs w:val="32"/>
        </w:rPr>
      </w:pPr>
      <w:r>
        <w:rPr>
          <w:rFonts w:hint="default" w:ascii="Times New Roman" w:hAnsi="Times New Roman" w:eastAsia="楷体_GB2312" w:cs="Times New Roman"/>
          <w:b/>
          <w:bCs/>
          <w:kern w:val="2"/>
          <w:sz w:val="32"/>
          <w:szCs w:val="32"/>
          <w:lang w:val="en-US" w:eastAsia="zh-CN" w:bidi="ar-SA"/>
        </w:rPr>
        <w:t>（二）压实示范任务</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按照上级文件要求，召开专家评审会，结合本市绿色高质高效行动县和粮食种植重点县工作，综合考虑耕地面积、种植制度和化肥减量增效实施情况等因素，坚持自愿申报与竞争性选拔相结合的方法，遴选出金山区和崇明区承担本年度化肥减量增效示范县工作，金山区同时承担肥料包装废弃物回收处理试点县工作。试点县农业部门要按照实施方案和技术方案要求，根据本地实际，将工作任务落实到地块和实施主体，保障试点工作有序开展。</w:t>
      </w:r>
    </w:p>
    <w:p>
      <w:pPr>
        <w:keepNext w:val="0"/>
        <w:keepLines w:val="0"/>
        <w:pageBreakBefore w:val="0"/>
        <w:widowControl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（三）抓好技术培训</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开展多形式、多层次的技术培训宣传活动，实行现场培训、发布技术信息、大户带小户等方式，扩大项目示范效应。结合科技下乡活动，在关键农时，组织科技人员进村入户、深入田间地头，和农户科技结对，探究化肥施用问题，面对面指导服务农户，提高农户减施化肥的技术水平和意识。市级农业农村部门要及时掌握任务落实、资金使用、工作进度等情况，在关键时点组织开展交叉检查，督促试点县抓好任务落实，对试点中发现的问题，及时督促整改。</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（四）开展绩效评估</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按照项目目标任务内容，做好各项示范应用技术的绩效评估，综合评估项目技术示范推广的绩效。及时总结推广经验，确保各项工作落到实处。对照项目方案，在项目结束时组织专家开展项目总结验收。</w:t>
      </w:r>
    </w:p>
    <w:p>
      <w:pPr>
        <w:keepNext w:val="0"/>
        <w:keepLines w:val="0"/>
        <w:pageBreakBefore w:val="0"/>
        <w:kinsoku/>
        <w:wordWrap/>
        <w:overflowPunct/>
        <w:topLinePunct w:val="0"/>
        <w:autoSpaceDE/>
        <w:autoSpaceDN/>
        <w:bidi w:val="0"/>
        <w:adjustRightInd w:val="0"/>
        <w:snapToGrid w:val="0"/>
        <w:spacing w:line="348" w:lineRule="auto"/>
        <w:ind w:firstLine="645"/>
        <w:textAlignment w:val="auto"/>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六、进度安排</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2021年1-3月：遴选确定2个化肥减量增效示范县和1个肥料包装废弃物回收处理试点县，制定全市和各项目示范县实施方案和技术方案，并上报农业农村部种植业管理司和全国农业技术推广服务中心。</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2021年4月-12月：组织示范县和本市其他区域实施化肥减量增效和肥料包装废弃物回收处理等各项具体内容。</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kern w:val="2"/>
          <w:sz w:val="32"/>
          <w:szCs w:val="32"/>
          <w:lang w:val="en-US" w:eastAsia="zh-CN" w:bidi="ar-SA"/>
        </w:rPr>
        <w:t>2022年1月-6月：继续组织推广化肥减量增效和肥料包装废弃物回收处理等各项任务的落实，并进行项目总结。</w:t>
      </w:r>
    </w:p>
    <w:p>
      <w:pPr>
        <w:keepNext w:val="0"/>
        <w:keepLines w:val="0"/>
        <w:pageBreakBefore w:val="0"/>
        <w:kinsoku/>
        <w:wordWrap/>
        <w:overflowPunct/>
        <w:topLinePunct w:val="0"/>
        <w:autoSpaceDE/>
        <w:autoSpaceDN/>
        <w:bidi w:val="0"/>
        <w:adjustRightInd w:val="0"/>
        <w:snapToGrid w:val="0"/>
        <w:spacing w:line="348" w:lineRule="auto"/>
        <w:ind w:firstLine="645"/>
        <w:textAlignment w:val="auto"/>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七、绩效目标</w:t>
      </w:r>
    </w:p>
    <w:p>
      <w:pPr>
        <w:keepNext w:val="0"/>
        <w:keepLines w:val="0"/>
        <w:pageBreakBefore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仿宋" w:cs="Times New Roman"/>
          <w:sz w:val="32"/>
          <w:szCs w:val="32"/>
        </w:rPr>
      </w:pPr>
      <w:r>
        <w:rPr>
          <w:rFonts w:hint="default" w:ascii="Times New Roman" w:hAnsi="Times New Roman" w:eastAsia="楷体_GB2312" w:cs="Times New Roman"/>
          <w:b/>
          <w:bCs/>
          <w:kern w:val="2"/>
          <w:sz w:val="32"/>
          <w:szCs w:val="32"/>
          <w:lang w:val="en-US" w:eastAsia="zh-CN" w:bidi="ar-SA"/>
        </w:rPr>
        <w:t>（一）数量指标：</w:t>
      </w:r>
      <w:r>
        <w:rPr>
          <w:rFonts w:hint="default" w:ascii="Times New Roman" w:hAnsi="Times New Roman" w:eastAsia="仿宋_GB2312" w:cs="Times New Roman"/>
          <w:kern w:val="2"/>
          <w:sz w:val="32"/>
          <w:szCs w:val="32"/>
          <w:lang w:val="en-US" w:eastAsia="zh-CN" w:bidi="ar-SA"/>
        </w:rPr>
        <w:t>化肥减量增效示范县2个，建设40个化肥减量技术服务示范区，累计示范面积4万亩以上；肥料包装废弃物回收处理试点县1个；土壤植株测试数量388个，田间试验数量≥50个，施肥调查数量≥200户。</w:t>
      </w:r>
    </w:p>
    <w:p>
      <w:pPr>
        <w:keepNext w:val="0"/>
        <w:keepLines w:val="0"/>
        <w:pageBreakBefore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（二）质量指标：</w:t>
      </w:r>
      <w:r>
        <w:rPr>
          <w:rFonts w:hint="default" w:ascii="Times New Roman" w:hAnsi="Times New Roman" w:eastAsia="仿宋_GB2312" w:cs="Times New Roman"/>
          <w:kern w:val="2"/>
          <w:sz w:val="32"/>
          <w:szCs w:val="32"/>
          <w:lang w:val="en-US" w:eastAsia="zh-CN" w:bidi="ar-SA"/>
        </w:rPr>
        <w:t>示范区配方肥到位率80%以上，化肥利用率40%以上。</w:t>
      </w:r>
    </w:p>
    <w:p>
      <w:pPr>
        <w:keepNext w:val="0"/>
        <w:keepLines w:val="0"/>
        <w:pageBreakBefore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（三）生态效益指标：</w:t>
      </w:r>
      <w:r>
        <w:rPr>
          <w:rFonts w:hint="default" w:ascii="Times New Roman" w:hAnsi="Times New Roman" w:eastAsia="仿宋_GB2312" w:cs="Times New Roman"/>
          <w:kern w:val="2"/>
          <w:sz w:val="32"/>
          <w:szCs w:val="32"/>
          <w:lang w:val="en-US" w:eastAsia="zh-CN" w:bidi="ar-SA"/>
        </w:rPr>
        <w:t>示范区化肥使用量减少3%以上，示范县化肥用量负增长。</w:t>
      </w:r>
    </w:p>
    <w:p>
      <w:pPr>
        <w:keepNext w:val="0"/>
        <w:keepLines w:val="0"/>
        <w:pageBreakBefore w:val="0"/>
        <w:widowControl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（四）时效指标：</w:t>
      </w:r>
      <w:r>
        <w:rPr>
          <w:rFonts w:hint="default" w:ascii="Times New Roman" w:hAnsi="Times New Roman" w:eastAsia="仿宋_GB2312" w:cs="Times New Roman"/>
          <w:kern w:val="2"/>
          <w:sz w:val="32"/>
          <w:szCs w:val="32"/>
          <w:lang w:val="en-US" w:eastAsia="zh-CN" w:bidi="ar-SA"/>
        </w:rPr>
        <w:t>项目于2022年5月完成总结，2022年6月完成验收。</w:t>
      </w:r>
    </w:p>
    <w:p>
      <w:pPr>
        <w:keepNext w:val="0"/>
        <w:keepLines w:val="0"/>
        <w:pageBreakBefore w:val="0"/>
        <w:widowControl w:val="0"/>
        <w:kinsoku/>
        <w:wordWrap/>
        <w:overflowPunct/>
        <w:topLinePunct w:val="0"/>
        <w:autoSpaceDE/>
        <w:autoSpaceDN/>
        <w:bidi w:val="0"/>
        <w:adjustRightInd w:val="0"/>
        <w:snapToGrid w:val="0"/>
        <w:spacing w:line="348" w:lineRule="auto"/>
        <w:ind w:firstLine="640" w:firstLineChars="200"/>
        <w:jc w:val="left"/>
        <w:textAlignment w:val="auto"/>
        <w:rPr>
          <w:rFonts w:hint="default" w:ascii="Times New Roman" w:hAnsi="Times New Roman" w:eastAsia="仿宋" w:cs="Times New Roman"/>
          <w:b w:val="0"/>
          <w:bCs/>
          <w:sz w:val="32"/>
          <w:szCs w:val="32"/>
        </w:rPr>
      </w:pPr>
    </w:p>
    <w:p>
      <w:pPr>
        <w:keepNext w:val="0"/>
        <w:keepLines w:val="0"/>
        <w:pageBreakBefore w:val="0"/>
        <w:widowControl w:val="0"/>
        <w:kinsoku/>
        <w:wordWrap/>
        <w:overflowPunct/>
        <w:topLinePunct w:val="0"/>
        <w:autoSpaceDE/>
        <w:autoSpaceDN/>
        <w:bidi w:val="0"/>
        <w:adjustRightInd w:val="0"/>
        <w:snapToGrid w:val="0"/>
        <w:spacing w:line="348" w:lineRule="auto"/>
        <w:ind w:firstLine="640" w:firstLineChars="200"/>
        <w:jc w:val="left"/>
        <w:textAlignment w:val="auto"/>
        <w:rPr>
          <w:rFonts w:hint="default" w:ascii="Times New Roman" w:hAnsi="Times New Roman" w:eastAsia="仿宋_GB2312" w:cs="Times New Roman"/>
          <w:b w:val="0"/>
          <w:bCs/>
          <w:sz w:val="32"/>
          <w:szCs w:val="32"/>
        </w:rPr>
      </w:pPr>
      <w:r>
        <w:rPr>
          <w:rFonts w:hint="eastAsia" w:ascii="Times New Roman" w:hAnsi="Times New Roman" w:eastAsia="仿宋_GB2312" w:cs="Times New Roman"/>
          <w:b w:val="0"/>
          <w:bCs/>
          <w:sz w:val="32"/>
          <w:szCs w:val="32"/>
          <w:lang w:val="en-US" w:eastAsia="zh-CN"/>
        </w:rPr>
        <w:t>附件：</w:t>
      </w:r>
      <w:r>
        <w:rPr>
          <w:rFonts w:hint="default" w:ascii="Times New Roman" w:hAnsi="Times New Roman" w:eastAsia="仿宋_GB2312" w:cs="Times New Roman"/>
          <w:b w:val="0"/>
          <w:bCs/>
          <w:sz w:val="32"/>
          <w:szCs w:val="32"/>
          <w:lang w:val="en-US" w:eastAsia="zh-CN"/>
        </w:rPr>
        <w:t>2-</w:t>
      </w:r>
      <w:r>
        <w:rPr>
          <w:rFonts w:hint="eastAsia" w:ascii="Times New Roman" w:hAnsi="Times New Roman" w:eastAsia="仿宋_GB2312" w:cs="Times New Roman"/>
          <w:b w:val="0"/>
          <w:bCs/>
          <w:sz w:val="32"/>
          <w:szCs w:val="32"/>
          <w:lang w:val="en-US" w:eastAsia="zh-CN"/>
        </w:rPr>
        <w:t xml:space="preserve">1. </w:t>
      </w:r>
      <w:r>
        <w:rPr>
          <w:rFonts w:hint="default" w:ascii="Times New Roman" w:hAnsi="Times New Roman" w:eastAsia="仿宋_GB2312" w:cs="Times New Roman"/>
          <w:b w:val="0"/>
          <w:bCs/>
          <w:sz w:val="32"/>
          <w:szCs w:val="32"/>
        </w:rPr>
        <w:t>2021年金山区化肥减量增效示范项目实施方案</w:t>
      </w:r>
    </w:p>
    <w:p>
      <w:pPr>
        <w:keepNext w:val="0"/>
        <w:keepLines w:val="0"/>
        <w:pageBreakBefore w:val="0"/>
        <w:widowControl w:val="0"/>
        <w:kinsoku/>
        <w:wordWrap/>
        <w:overflowPunct/>
        <w:topLinePunct w:val="0"/>
        <w:autoSpaceDE/>
        <w:autoSpaceDN/>
        <w:bidi w:val="0"/>
        <w:adjustRightInd w:val="0"/>
        <w:snapToGrid w:val="0"/>
        <w:spacing w:line="348" w:lineRule="auto"/>
        <w:ind w:firstLine="1600" w:firstLineChars="500"/>
        <w:jc w:val="left"/>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t xml:space="preserve">2-2. </w:t>
      </w:r>
      <w:r>
        <w:rPr>
          <w:rFonts w:hint="default" w:ascii="Times New Roman" w:hAnsi="Times New Roman" w:eastAsia="仿宋_GB2312" w:cs="Times New Roman"/>
          <w:b w:val="0"/>
          <w:bCs/>
          <w:sz w:val="32"/>
          <w:szCs w:val="32"/>
        </w:rPr>
        <w:t>2021年金山区化肥减量增效示范项目技术方案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ind w:left="0" w:leftChars="0" w:firstLine="1577" w:firstLineChars="493"/>
        <w:jc w:val="left"/>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t xml:space="preserve">2-3. </w:t>
      </w:r>
      <w:r>
        <w:rPr>
          <w:rFonts w:hint="default" w:ascii="Times New Roman" w:hAnsi="Times New Roman" w:eastAsia="仿宋_GB2312" w:cs="Times New Roman"/>
          <w:b w:val="0"/>
          <w:bCs/>
          <w:sz w:val="32"/>
          <w:szCs w:val="32"/>
        </w:rPr>
        <w:t>2021年崇明区化肥减量增效示范项目实施方案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ind w:left="0" w:leftChars="0" w:firstLine="1577" w:firstLineChars="493"/>
        <w:jc w:val="left"/>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t xml:space="preserve">2-4. </w:t>
      </w:r>
      <w:r>
        <w:rPr>
          <w:rFonts w:hint="default" w:ascii="Times New Roman" w:hAnsi="Times New Roman" w:eastAsia="仿宋_GB2312" w:cs="Times New Roman"/>
          <w:b w:val="0"/>
          <w:bCs/>
          <w:sz w:val="32"/>
          <w:szCs w:val="32"/>
        </w:rPr>
        <w:t>2021年崇明区化肥减量增效示范项目技术方案</w:t>
      </w:r>
    </w:p>
    <w:p>
      <w:pPr>
        <w:keepNext w:val="0"/>
        <w:keepLines w:val="0"/>
        <w:pageBreakBefore w:val="0"/>
        <w:widowControl w:val="0"/>
        <w:kinsoku/>
        <w:wordWrap/>
        <w:overflowPunct/>
        <w:topLinePunct w:val="0"/>
        <w:autoSpaceDE/>
        <w:autoSpaceDN/>
        <w:bidi w:val="0"/>
        <w:adjustRightInd w:val="0"/>
        <w:snapToGrid w:val="0"/>
        <w:spacing w:line="348" w:lineRule="auto"/>
        <w:ind w:firstLine="640" w:firstLineChars="200"/>
        <w:jc w:val="left"/>
        <w:textAlignment w:val="auto"/>
        <w:rPr>
          <w:rFonts w:hint="default" w:ascii="Times New Roman" w:hAnsi="Times New Roman" w:eastAsia="仿宋" w:cs="Times New Roman"/>
          <w:sz w:val="32"/>
          <w:szCs w:val="32"/>
        </w:rPr>
      </w:pPr>
    </w:p>
    <w:p>
      <w:pPr>
        <w:adjustRightInd w:val="0"/>
        <w:snapToGrid w:val="0"/>
        <w:spacing w:line="360" w:lineRule="auto"/>
        <w:ind w:firstLine="602" w:firstLineChars="200"/>
        <w:jc w:val="left"/>
        <w:rPr>
          <w:rFonts w:hint="default" w:ascii="Times New Roman" w:hAnsi="Times New Roman" w:eastAsia="仿宋" w:cs="Times New Roman"/>
          <w:b/>
          <w:sz w:val="30"/>
          <w:szCs w:val="30"/>
        </w:rPr>
      </w:pPr>
    </w:p>
    <w:p>
      <w:pPr>
        <w:pStyle w:val="2"/>
        <w:rPr>
          <w:rFonts w:hint="default" w:ascii="Times New Roman" w:hAnsi="Times New Roman" w:eastAsia="仿宋" w:cs="Times New Roman"/>
          <w:b/>
          <w:sz w:val="30"/>
          <w:szCs w:val="30"/>
        </w:rPr>
      </w:pPr>
    </w:p>
    <w:p>
      <w:pPr>
        <w:pStyle w:val="3"/>
        <w:rPr>
          <w:rFonts w:hint="default"/>
        </w:rPr>
      </w:pPr>
    </w:p>
    <w:p>
      <w:pPr>
        <w:pStyle w:val="2"/>
        <w:rPr>
          <w:rFonts w:hint="default" w:ascii="Times New Roman" w:hAnsi="Times New Roman" w:cs="Times New Roman"/>
        </w:rPr>
      </w:pPr>
    </w:p>
    <w:p>
      <w:pPr>
        <w:spacing w:line="360" w:lineRule="auto"/>
        <w:jc w:val="both"/>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eastAsia="zh-CN"/>
        </w:rPr>
        <w:t>附件</w:t>
      </w:r>
      <w:r>
        <w:rPr>
          <w:rFonts w:hint="default" w:ascii="Times New Roman" w:hAnsi="Times New Roman" w:eastAsia="黑体" w:cs="Times New Roman"/>
          <w:b w:val="0"/>
          <w:bCs/>
          <w:sz w:val="32"/>
          <w:szCs w:val="32"/>
          <w:lang w:val="en-US" w:eastAsia="zh-CN"/>
        </w:rPr>
        <w:t>2-1</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324" w:afterLines="100" w:line="300" w:lineRule="auto"/>
        <w:ind w:left="0" w:leftChars="0" w:firstLine="0" w:firstLineChars="0"/>
        <w:jc w:val="center"/>
        <w:textAlignment w:val="auto"/>
        <w:rPr>
          <w:rFonts w:hint="default" w:ascii="Times New Roman" w:hAnsi="Times New Roman" w:eastAsia="仿宋" w:cs="Times New Roman"/>
        </w:rPr>
      </w:pPr>
      <w:r>
        <w:rPr>
          <w:rFonts w:hint="default" w:ascii="Times New Roman" w:hAnsi="Times New Roman" w:eastAsia="方正小标宋简体" w:cs="Times New Roman"/>
          <w:sz w:val="36"/>
          <w:szCs w:val="36"/>
          <w:lang w:val="en-US" w:eastAsia="zh-CN"/>
        </w:rPr>
        <w:t xml:space="preserve">  2021年金山区化肥减量增效示范项目实施方案</w:t>
      </w:r>
    </w:p>
    <w:p>
      <w:pPr>
        <w:adjustRightInd w:val="0"/>
        <w:snapToGrid w:val="0"/>
        <w:spacing w:line="360" w:lineRule="auto"/>
        <w:ind w:firstLine="645"/>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一、工作目标</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开展取土化验150个，农户施肥情况调查100户，田间肥效试验10个。建立化肥减量增效技术服务示范区38个，累计示范面积2万亩，推广侧深施肥、适期施肥、水肥一体化等科学施肥技术，以及配方肥料、缓释肥料、水溶肥料、微生物肥料等新型肥料产品。化肥减量增效技术服务示范区配方肥到位率80%以上，化肥用量减少3%以上，化肥利用率提高到40%以上，带动全区化肥用量负增长。开展肥料包装废弃物回收，建立回收处理试点，探索适宜的回收方式，建立有效的工作机制。</w:t>
      </w:r>
    </w:p>
    <w:p>
      <w:pPr>
        <w:adjustRightInd w:val="0"/>
        <w:snapToGrid w:val="0"/>
        <w:spacing w:line="360" w:lineRule="auto"/>
        <w:ind w:firstLine="645"/>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二、重点任务</w:t>
      </w:r>
    </w:p>
    <w:p>
      <w:pPr>
        <w:keepNext w:val="0"/>
        <w:keepLines w:val="0"/>
        <w:pageBreakBefore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（一）深化测土配方施肥工作</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1.农户施肥调查。围绕本区主栽大田作物，选择100个有代表性的农户或新型经营主体开展施肥情况跟踪调查，建立施肥台账。</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kern w:val="2"/>
          <w:sz w:val="32"/>
          <w:szCs w:val="32"/>
          <w:lang w:val="en-US" w:eastAsia="zh-CN" w:bidi="ar-SA"/>
        </w:rPr>
        <w:t>2.采土测土。开展采土测土150个，对常规养分含量和中微量元素养分含量进行检测，摸清项目实施区域的土壤养分状况。</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3.田间试验。在水稻、蔬菜等经济作物上开展田间试验10个，其中肥效监测试验4个、中微量元素试验1个、其他试验5个。</w:t>
      </w:r>
    </w:p>
    <w:p>
      <w:pPr>
        <w:keepNext w:val="0"/>
        <w:keepLines w:val="0"/>
        <w:pageBreakBefore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（二）开展化肥减量增效技术应用，建立化肥减量增效技术服务示范区</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结合本区财政专项支持内容，在全区开展秸秆还田、种植绿肥、冬季深翻、增施有机肥等耕地保护与质量提升技术，以化肥减量增效示范县创建为抓手，以配方肥、缓释肥、水溶肥、生物有机肥及新型肥料的应用为核心，深化侧深施肥、适期施肥、水肥一体化等各项技术内容的示范应用效果，促进全区化肥减量增效。全区建立38个化肥减量增效技术服务示范区，集中示范展示各项化肥减量增效技术，示范面积20000亩，其中水稻专用配方肥料10000亩、缓释肥料6000亩、碳基复合微生物肥料1000亩、水溶肥料2000亩、生物有机肥料1000亩。</w:t>
      </w:r>
    </w:p>
    <w:p>
      <w:pPr>
        <w:keepNext w:val="0"/>
        <w:keepLines w:val="0"/>
        <w:pageBreakBefore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（三）肥料包装废弃物回收处理试点</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落实《农业农村部办公厅关于肥料包装废弃物回收处理的指导意见》，在金山区吕巷镇试点建立统一价格、统一回收、统一处置的肥料包装废弃物回收处理体系，完善工作机制和组织方式，探索适宜的回收方式，建立有效的工作机制。</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 w:cs="Times New Roman"/>
          <w:kern w:val="0"/>
          <w:sz w:val="32"/>
          <w:szCs w:val="32"/>
        </w:rPr>
      </w:pPr>
      <w:r>
        <w:rPr>
          <w:rFonts w:hint="default" w:ascii="Times New Roman" w:hAnsi="Times New Roman" w:eastAsia="仿宋_GB2312" w:cs="Times New Roman"/>
          <w:kern w:val="2"/>
          <w:sz w:val="32"/>
          <w:szCs w:val="32"/>
          <w:lang w:val="en-US" w:eastAsia="zh-CN" w:bidi="ar-SA"/>
        </w:rPr>
        <w:t>结合本区农药、地膜等农资包装废弃物回收处理工作，由第三方作为肥料包装废弃物回收处理主体，在吕巷镇范围内开展肥料包装废弃物回收处理试点，肥料包装废弃物由第三方统一上门回收并集中入库。规范落实回收管理制度，完整记录回收、存储，并对接专业处置机构完成处理工作。鼓励有机肥企业源头减量，在本区部分绿色水稻和有机水稻生产基地探索推行有机肥统配统施，探索从源头减少肥料包装废弃物。</w:t>
      </w:r>
    </w:p>
    <w:p>
      <w:pPr>
        <w:adjustRightInd w:val="0"/>
        <w:snapToGrid w:val="0"/>
        <w:spacing w:line="360" w:lineRule="auto"/>
        <w:ind w:firstLine="645"/>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三、参加人员</w:t>
      </w:r>
    </w:p>
    <w:tbl>
      <w:tblPr>
        <w:tblStyle w:val="6"/>
        <w:tblW w:w="961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31"/>
        <w:gridCol w:w="2439"/>
        <w:gridCol w:w="814"/>
        <w:gridCol w:w="2862"/>
        <w:gridCol w:w="24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exact"/>
          <w:jc w:val="center"/>
        </w:trPr>
        <w:tc>
          <w:tcPr>
            <w:tcW w:w="1031"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sz w:val="21"/>
                <w:szCs w:val="21"/>
              </w:rPr>
            </w:pPr>
            <w:bookmarkStart w:id="0" w:name="_GoBack"/>
            <w:r>
              <w:rPr>
                <w:rFonts w:hint="default" w:ascii="Times New Roman" w:hAnsi="Times New Roman" w:eastAsia="仿宋" w:cs="Times New Roman"/>
                <w:b/>
                <w:bCs/>
                <w:color w:val="000000"/>
                <w:sz w:val="21"/>
                <w:szCs w:val="21"/>
              </w:rPr>
              <w:t>姓名</w:t>
            </w:r>
          </w:p>
        </w:tc>
        <w:tc>
          <w:tcPr>
            <w:tcW w:w="24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sz w:val="21"/>
                <w:szCs w:val="21"/>
              </w:rPr>
            </w:pPr>
            <w:r>
              <w:rPr>
                <w:rFonts w:hint="default" w:ascii="Times New Roman" w:hAnsi="Times New Roman" w:eastAsia="仿宋" w:cs="Times New Roman"/>
                <w:b/>
                <w:bCs/>
                <w:color w:val="000000"/>
                <w:sz w:val="21"/>
                <w:szCs w:val="21"/>
              </w:rPr>
              <w:t>职务/职称</w:t>
            </w:r>
          </w:p>
        </w:tc>
        <w:tc>
          <w:tcPr>
            <w:tcW w:w="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sz w:val="21"/>
                <w:szCs w:val="21"/>
              </w:rPr>
            </w:pPr>
            <w:r>
              <w:rPr>
                <w:rFonts w:hint="default" w:ascii="Times New Roman" w:hAnsi="Times New Roman" w:eastAsia="仿宋" w:cs="Times New Roman"/>
                <w:b/>
                <w:bCs/>
                <w:color w:val="000000"/>
                <w:sz w:val="21"/>
                <w:szCs w:val="21"/>
              </w:rPr>
              <w:t>专业</w:t>
            </w:r>
          </w:p>
        </w:tc>
        <w:tc>
          <w:tcPr>
            <w:tcW w:w="28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sz w:val="21"/>
                <w:szCs w:val="21"/>
              </w:rPr>
            </w:pPr>
            <w:r>
              <w:rPr>
                <w:rFonts w:hint="default" w:ascii="Times New Roman" w:hAnsi="Times New Roman" w:eastAsia="仿宋" w:cs="Times New Roman"/>
                <w:b/>
                <w:bCs/>
                <w:color w:val="000000"/>
                <w:sz w:val="21"/>
                <w:szCs w:val="21"/>
              </w:rPr>
              <w:t>工作单位</w:t>
            </w:r>
          </w:p>
        </w:tc>
        <w:tc>
          <w:tcPr>
            <w:tcW w:w="2471"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sz w:val="21"/>
                <w:szCs w:val="21"/>
              </w:rPr>
            </w:pPr>
            <w:r>
              <w:rPr>
                <w:rFonts w:hint="default" w:ascii="Times New Roman" w:hAnsi="Times New Roman" w:eastAsia="仿宋" w:cs="Times New Roman"/>
                <w:b/>
                <w:bCs/>
                <w:color w:val="000000"/>
                <w:sz w:val="21"/>
                <w:szCs w:val="21"/>
              </w:rPr>
              <w:t>具体分工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1031"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lang w:eastAsia="zh-CN"/>
              </w:rPr>
              <w:t>蒋雪君</w:t>
            </w:r>
          </w:p>
        </w:tc>
        <w:tc>
          <w:tcPr>
            <w:tcW w:w="243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lang w:eastAsia="zh-CN"/>
              </w:rPr>
              <w:t>常务副主任，高级农艺师</w:t>
            </w:r>
          </w:p>
        </w:tc>
        <w:tc>
          <w:tcPr>
            <w:tcW w:w="8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lang w:eastAsia="zh-CN"/>
              </w:rPr>
              <w:t>农学</w:t>
            </w:r>
          </w:p>
        </w:tc>
        <w:tc>
          <w:tcPr>
            <w:tcW w:w="28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lang w:eastAsia="zh-CN"/>
              </w:rPr>
              <w:t>金山区农技中心</w:t>
            </w:r>
          </w:p>
        </w:tc>
        <w:tc>
          <w:tcPr>
            <w:tcW w:w="2471" w:type="dxa"/>
            <w:tcBorders>
              <w:top w:val="single" w:color="auto" w:sz="4" w:space="0"/>
              <w:left w:val="single" w:color="auto" w:sz="4" w:space="0"/>
              <w:bottom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lang w:eastAsia="zh-CN"/>
              </w:rPr>
              <w:t>组织项目实施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1031"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孙利</w:t>
            </w:r>
          </w:p>
        </w:tc>
        <w:tc>
          <w:tcPr>
            <w:tcW w:w="243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副主任，高级农艺师</w:t>
            </w:r>
          </w:p>
        </w:tc>
        <w:tc>
          <w:tcPr>
            <w:tcW w:w="8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土肥</w:t>
            </w:r>
          </w:p>
        </w:tc>
        <w:tc>
          <w:tcPr>
            <w:tcW w:w="28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金山区农技中心</w:t>
            </w:r>
          </w:p>
        </w:tc>
        <w:tc>
          <w:tcPr>
            <w:tcW w:w="2471" w:type="dxa"/>
            <w:tcBorders>
              <w:top w:val="single" w:color="auto" w:sz="4" w:space="0"/>
              <w:left w:val="single" w:color="auto" w:sz="4" w:space="0"/>
              <w:bottom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项目实施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1031"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王成科</w:t>
            </w:r>
          </w:p>
        </w:tc>
        <w:tc>
          <w:tcPr>
            <w:tcW w:w="243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副科长，农艺师</w:t>
            </w:r>
          </w:p>
        </w:tc>
        <w:tc>
          <w:tcPr>
            <w:tcW w:w="8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土肥</w:t>
            </w:r>
          </w:p>
        </w:tc>
        <w:tc>
          <w:tcPr>
            <w:tcW w:w="28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金山区农技中心土环科</w:t>
            </w:r>
          </w:p>
        </w:tc>
        <w:tc>
          <w:tcPr>
            <w:tcW w:w="2471" w:type="dxa"/>
            <w:tcBorders>
              <w:top w:val="single" w:color="auto" w:sz="4" w:space="0"/>
              <w:left w:val="single" w:color="auto" w:sz="4" w:space="0"/>
              <w:bottom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项目实施和总结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1031"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黄觊禕</w:t>
            </w:r>
          </w:p>
        </w:tc>
        <w:tc>
          <w:tcPr>
            <w:tcW w:w="243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助理农艺师</w:t>
            </w:r>
          </w:p>
        </w:tc>
        <w:tc>
          <w:tcPr>
            <w:tcW w:w="8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土肥</w:t>
            </w:r>
          </w:p>
        </w:tc>
        <w:tc>
          <w:tcPr>
            <w:tcW w:w="28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金山区农技中心土环科</w:t>
            </w:r>
          </w:p>
        </w:tc>
        <w:tc>
          <w:tcPr>
            <w:tcW w:w="2471" w:type="dxa"/>
            <w:tcBorders>
              <w:top w:val="single" w:color="auto" w:sz="4" w:space="0"/>
              <w:left w:val="single" w:color="auto" w:sz="4" w:space="0"/>
              <w:bottom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项目实施和试验总结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1031"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张晨</w:t>
            </w:r>
          </w:p>
        </w:tc>
        <w:tc>
          <w:tcPr>
            <w:tcW w:w="243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助理农艺师</w:t>
            </w:r>
          </w:p>
        </w:tc>
        <w:tc>
          <w:tcPr>
            <w:tcW w:w="8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土肥</w:t>
            </w:r>
          </w:p>
        </w:tc>
        <w:tc>
          <w:tcPr>
            <w:tcW w:w="28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金山区农技中心土环科</w:t>
            </w:r>
          </w:p>
        </w:tc>
        <w:tc>
          <w:tcPr>
            <w:tcW w:w="2471" w:type="dxa"/>
            <w:tcBorders>
              <w:top w:val="single" w:color="auto" w:sz="4" w:space="0"/>
              <w:left w:val="single" w:color="auto" w:sz="4" w:space="0"/>
              <w:bottom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项目实施和试验总结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1031"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黄建云</w:t>
            </w:r>
          </w:p>
        </w:tc>
        <w:tc>
          <w:tcPr>
            <w:tcW w:w="243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高级农艺师</w:t>
            </w:r>
          </w:p>
        </w:tc>
        <w:tc>
          <w:tcPr>
            <w:tcW w:w="8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土肥</w:t>
            </w:r>
          </w:p>
        </w:tc>
        <w:tc>
          <w:tcPr>
            <w:tcW w:w="28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金山区枫泾镇农技站</w:t>
            </w:r>
          </w:p>
        </w:tc>
        <w:tc>
          <w:tcPr>
            <w:tcW w:w="2471" w:type="dxa"/>
            <w:tcBorders>
              <w:top w:val="single" w:color="auto" w:sz="4" w:space="0"/>
              <w:left w:val="single" w:color="auto" w:sz="4" w:space="0"/>
              <w:bottom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项目实施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1031"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沈佳</w:t>
            </w:r>
          </w:p>
        </w:tc>
        <w:tc>
          <w:tcPr>
            <w:tcW w:w="243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助理农艺师</w:t>
            </w:r>
          </w:p>
        </w:tc>
        <w:tc>
          <w:tcPr>
            <w:tcW w:w="8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土肥</w:t>
            </w:r>
          </w:p>
        </w:tc>
        <w:tc>
          <w:tcPr>
            <w:tcW w:w="28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金山区朱泾镇农技站</w:t>
            </w:r>
          </w:p>
        </w:tc>
        <w:tc>
          <w:tcPr>
            <w:tcW w:w="2471" w:type="dxa"/>
            <w:tcBorders>
              <w:top w:val="single" w:color="auto" w:sz="4" w:space="0"/>
              <w:left w:val="single" w:color="auto" w:sz="4" w:space="0"/>
              <w:bottom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项目实施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1031"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盛晟</w:t>
            </w:r>
          </w:p>
        </w:tc>
        <w:tc>
          <w:tcPr>
            <w:tcW w:w="243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农艺师</w:t>
            </w:r>
          </w:p>
        </w:tc>
        <w:tc>
          <w:tcPr>
            <w:tcW w:w="8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土肥</w:t>
            </w:r>
          </w:p>
        </w:tc>
        <w:tc>
          <w:tcPr>
            <w:tcW w:w="28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金山区亭林镇农技站</w:t>
            </w:r>
          </w:p>
        </w:tc>
        <w:tc>
          <w:tcPr>
            <w:tcW w:w="2471" w:type="dxa"/>
            <w:tcBorders>
              <w:top w:val="single" w:color="auto" w:sz="4" w:space="0"/>
              <w:left w:val="single" w:color="auto" w:sz="4" w:space="0"/>
              <w:bottom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项目实施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1031"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华纪元</w:t>
            </w:r>
          </w:p>
        </w:tc>
        <w:tc>
          <w:tcPr>
            <w:tcW w:w="243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农艺师</w:t>
            </w:r>
          </w:p>
        </w:tc>
        <w:tc>
          <w:tcPr>
            <w:tcW w:w="8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土肥</w:t>
            </w:r>
          </w:p>
        </w:tc>
        <w:tc>
          <w:tcPr>
            <w:tcW w:w="28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金山区金山工业区农技站</w:t>
            </w:r>
          </w:p>
        </w:tc>
        <w:tc>
          <w:tcPr>
            <w:tcW w:w="2471" w:type="dxa"/>
            <w:tcBorders>
              <w:top w:val="single" w:color="auto" w:sz="4" w:space="0"/>
              <w:left w:val="single" w:color="auto" w:sz="4" w:space="0"/>
              <w:bottom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项目实施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1031"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吴花</w:t>
            </w:r>
          </w:p>
        </w:tc>
        <w:tc>
          <w:tcPr>
            <w:tcW w:w="243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农艺师</w:t>
            </w:r>
          </w:p>
        </w:tc>
        <w:tc>
          <w:tcPr>
            <w:tcW w:w="8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土肥</w:t>
            </w:r>
          </w:p>
        </w:tc>
        <w:tc>
          <w:tcPr>
            <w:tcW w:w="28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金山区吕巷镇农技站</w:t>
            </w:r>
          </w:p>
        </w:tc>
        <w:tc>
          <w:tcPr>
            <w:tcW w:w="2471" w:type="dxa"/>
            <w:tcBorders>
              <w:top w:val="single" w:color="auto" w:sz="4" w:space="0"/>
              <w:left w:val="single" w:color="auto" w:sz="4" w:space="0"/>
              <w:bottom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项目实施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1031"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张瑜</w:t>
            </w:r>
          </w:p>
        </w:tc>
        <w:tc>
          <w:tcPr>
            <w:tcW w:w="243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农艺师</w:t>
            </w:r>
          </w:p>
        </w:tc>
        <w:tc>
          <w:tcPr>
            <w:tcW w:w="8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土肥</w:t>
            </w:r>
          </w:p>
        </w:tc>
        <w:tc>
          <w:tcPr>
            <w:tcW w:w="28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金山区廊下镇农技站</w:t>
            </w:r>
          </w:p>
        </w:tc>
        <w:tc>
          <w:tcPr>
            <w:tcW w:w="2471" w:type="dxa"/>
            <w:tcBorders>
              <w:top w:val="single" w:color="auto" w:sz="4" w:space="0"/>
              <w:left w:val="single" w:color="auto" w:sz="4" w:space="0"/>
              <w:bottom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项目实施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1031"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闻伟军</w:t>
            </w:r>
          </w:p>
        </w:tc>
        <w:tc>
          <w:tcPr>
            <w:tcW w:w="243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助理农艺师</w:t>
            </w:r>
          </w:p>
        </w:tc>
        <w:tc>
          <w:tcPr>
            <w:tcW w:w="8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土肥</w:t>
            </w:r>
          </w:p>
        </w:tc>
        <w:tc>
          <w:tcPr>
            <w:tcW w:w="28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金山区张堰镇农技站</w:t>
            </w:r>
          </w:p>
        </w:tc>
        <w:tc>
          <w:tcPr>
            <w:tcW w:w="2471" w:type="dxa"/>
            <w:tcBorders>
              <w:top w:val="single" w:color="auto" w:sz="4" w:space="0"/>
              <w:left w:val="single" w:color="auto" w:sz="4" w:space="0"/>
              <w:bottom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项目实施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1031"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陆文元</w:t>
            </w:r>
          </w:p>
        </w:tc>
        <w:tc>
          <w:tcPr>
            <w:tcW w:w="243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农艺师</w:t>
            </w:r>
          </w:p>
        </w:tc>
        <w:tc>
          <w:tcPr>
            <w:tcW w:w="8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土肥</w:t>
            </w:r>
          </w:p>
        </w:tc>
        <w:tc>
          <w:tcPr>
            <w:tcW w:w="28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金山区漕泾镇农技站</w:t>
            </w:r>
          </w:p>
        </w:tc>
        <w:tc>
          <w:tcPr>
            <w:tcW w:w="2471" w:type="dxa"/>
            <w:tcBorders>
              <w:top w:val="single" w:color="auto" w:sz="4" w:space="0"/>
              <w:left w:val="single" w:color="auto" w:sz="4" w:space="0"/>
              <w:bottom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项目实施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1031"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王文忠</w:t>
            </w:r>
          </w:p>
        </w:tc>
        <w:tc>
          <w:tcPr>
            <w:tcW w:w="243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农艺师</w:t>
            </w:r>
          </w:p>
        </w:tc>
        <w:tc>
          <w:tcPr>
            <w:tcW w:w="8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土肥</w:t>
            </w:r>
          </w:p>
        </w:tc>
        <w:tc>
          <w:tcPr>
            <w:tcW w:w="28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金山区金山卫镇农技站</w:t>
            </w:r>
          </w:p>
        </w:tc>
        <w:tc>
          <w:tcPr>
            <w:tcW w:w="2471" w:type="dxa"/>
            <w:tcBorders>
              <w:top w:val="single" w:color="auto" w:sz="4" w:space="0"/>
              <w:left w:val="single" w:color="auto" w:sz="4" w:space="0"/>
              <w:bottom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项目实施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jc w:val="center"/>
        </w:trPr>
        <w:tc>
          <w:tcPr>
            <w:tcW w:w="1031"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黄佳鑫</w:t>
            </w:r>
          </w:p>
        </w:tc>
        <w:tc>
          <w:tcPr>
            <w:tcW w:w="243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助理农艺师</w:t>
            </w:r>
          </w:p>
        </w:tc>
        <w:tc>
          <w:tcPr>
            <w:tcW w:w="8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土肥</w:t>
            </w:r>
          </w:p>
        </w:tc>
        <w:tc>
          <w:tcPr>
            <w:tcW w:w="28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金山区山阳镇农技站</w:t>
            </w:r>
          </w:p>
        </w:tc>
        <w:tc>
          <w:tcPr>
            <w:tcW w:w="2471" w:type="dxa"/>
            <w:tcBorders>
              <w:top w:val="single" w:color="auto" w:sz="4" w:space="0"/>
              <w:left w:val="single" w:color="auto" w:sz="4" w:space="0"/>
              <w:bottom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项目实施</w:t>
            </w:r>
          </w:p>
        </w:tc>
      </w:tr>
      <w:bookmarkEnd w:id="0"/>
    </w:tbl>
    <w:p>
      <w:pPr>
        <w:adjustRightInd w:val="0"/>
        <w:snapToGrid w:val="0"/>
        <w:spacing w:line="360" w:lineRule="auto"/>
        <w:ind w:firstLine="645"/>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四、经费预算</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本项目资金共200万元，其中化肥减量增效180万元，肥料包装废弃物回收处理试点20万元（详见表1）。</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4"/>
        <w:rPr>
          <w:rFonts w:hint="default" w:ascii="Times New Roman" w:hAnsi="Times New Roman" w:eastAsia="黑体" w:cs="Times New Roman"/>
          <w:color w:val="000000"/>
          <w:sz w:val="28"/>
          <w:szCs w:val="28"/>
          <w:lang w:eastAsia="zh-CN"/>
        </w:rPr>
      </w:pPr>
      <w:r>
        <w:rPr>
          <w:rFonts w:hint="default" w:ascii="Times New Roman" w:hAnsi="Times New Roman" w:eastAsia="黑体" w:cs="Times New Roman"/>
          <w:color w:val="000000"/>
          <w:sz w:val="28"/>
          <w:szCs w:val="28"/>
          <w:lang w:eastAsia="zh-CN"/>
        </w:rPr>
        <w:t>表1 化肥减量增效经费预算</w:t>
      </w:r>
    </w:p>
    <w:tbl>
      <w:tblPr>
        <w:tblStyle w:val="6"/>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395"/>
        <w:gridCol w:w="2235"/>
        <w:gridCol w:w="3851"/>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sz w:val="21"/>
                <w:szCs w:val="21"/>
              </w:rPr>
            </w:pPr>
            <w:r>
              <w:rPr>
                <w:rFonts w:hint="default" w:ascii="Times New Roman" w:hAnsi="Times New Roman" w:eastAsia="仿宋" w:cs="Times New Roman"/>
                <w:b/>
                <w:bCs/>
                <w:color w:val="000000"/>
                <w:sz w:val="21"/>
                <w:szCs w:val="21"/>
              </w:rPr>
              <w:t>名称</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sz w:val="21"/>
                <w:szCs w:val="21"/>
              </w:rPr>
            </w:pPr>
            <w:r>
              <w:rPr>
                <w:rFonts w:hint="default" w:ascii="Times New Roman" w:hAnsi="Times New Roman" w:eastAsia="仿宋" w:cs="Times New Roman"/>
                <w:b/>
                <w:bCs/>
                <w:color w:val="000000"/>
                <w:sz w:val="21"/>
                <w:szCs w:val="21"/>
              </w:rPr>
              <w:t>项目</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sz w:val="21"/>
                <w:szCs w:val="21"/>
              </w:rPr>
            </w:pPr>
            <w:r>
              <w:rPr>
                <w:rFonts w:hint="default" w:ascii="Times New Roman" w:hAnsi="Times New Roman" w:eastAsia="仿宋" w:cs="Times New Roman"/>
                <w:b/>
                <w:bCs/>
                <w:color w:val="000000"/>
                <w:sz w:val="21"/>
                <w:szCs w:val="21"/>
              </w:rPr>
              <w:t>内容</w:t>
            </w:r>
          </w:p>
        </w:tc>
        <w:tc>
          <w:tcPr>
            <w:tcW w:w="38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sz w:val="21"/>
                <w:szCs w:val="21"/>
              </w:rPr>
            </w:pPr>
            <w:r>
              <w:rPr>
                <w:rFonts w:hint="default" w:ascii="Times New Roman" w:hAnsi="Times New Roman" w:eastAsia="仿宋" w:cs="Times New Roman"/>
                <w:b/>
                <w:bCs/>
                <w:color w:val="000000"/>
                <w:sz w:val="21"/>
                <w:szCs w:val="21"/>
              </w:rPr>
              <w:t>用途和数量</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sz w:val="21"/>
                <w:szCs w:val="21"/>
              </w:rPr>
            </w:pPr>
            <w:r>
              <w:rPr>
                <w:rFonts w:hint="default" w:ascii="Times New Roman" w:hAnsi="Times New Roman" w:eastAsia="仿宋" w:cs="Times New Roman"/>
                <w:b/>
                <w:bCs/>
                <w:color w:val="000000"/>
                <w:sz w:val="21"/>
                <w:szCs w:val="21"/>
              </w:rPr>
              <w:t>经费预算</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sz w:val="21"/>
                <w:szCs w:val="21"/>
              </w:rPr>
            </w:pPr>
            <w:r>
              <w:rPr>
                <w:rFonts w:hint="default" w:ascii="Times New Roman" w:hAnsi="Times New Roman" w:eastAsia="仿宋" w:cs="Times New Roman"/>
                <w:b/>
                <w:bCs/>
                <w:color w:val="000000"/>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restart"/>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化肥减量</w:t>
            </w:r>
          </w:p>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增效示范</w:t>
            </w:r>
          </w:p>
        </w:tc>
        <w:tc>
          <w:tcPr>
            <w:tcW w:w="1395" w:type="dxa"/>
            <w:vMerge w:val="restart"/>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基础性工作</w:t>
            </w:r>
          </w:p>
        </w:tc>
        <w:tc>
          <w:tcPr>
            <w:tcW w:w="2235"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采土测土</w:t>
            </w:r>
          </w:p>
        </w:tc>
        <w:tc>
          <w:tcPr>
            <w:tcW w:w="3851"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土壤样品150个*1600元/个，</w:t>
            </w:r>
          </w:p>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常规检测和中微量元素检测。</w:t>
            </w:r>
          </w:p>
        </w:tc>
        <w:tc>
          <w:tcPr>
            <w:tcW w:w="1281"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continue"/>
            <w:vAlign w:val="center"/>
          </w:tcPr>
          <w:p>
            <w:pPr>
              <w:widowControl/>
              <w:jc w:val="center"/>
              <w:rPr>
                <w:rFonts w:hint="default" w:ascii="Times New Roman" w:hAnsi="Times New Roman" w:eastAsia="仿宋_GB2312" w:cs="Times New Roman"/>
                <w:color w:val="000000"/>
                <w:kern w:val="0"/>
                <w:szCs w:val="21"/>
              </w:rPr>
            </w:pPr>
          </w:p>
        </w:tc>
        <w:tc>
          <w:tcPr>
            <w:tcW w:w="1395" w:type="dxa"/>
            <w:vMerge w:val="continue"/>
            <w:vAlign w:val="center"/>
          </w:tcPr>
          <w:p>
            <w:pPr>
              <w:widowControl/>
              <w:jc w:val="center"/>
              <w:rPr>
                <w:rFonts w:hint="default" w:ascii="Times New Roman" w:hAnsi="Times New Roman" w:eastAsia="仿宋_GB2312" w:cs="Times New Roman"/>
                <w:color w:val="000000"/>
                <w:kern w:val="0"/>
                <w:szCs w:val="21"/>
              </w:rPr>
            </w:pPr>
          </w:p>
        </w:tc>
        <w:tc>
          <w:tcPr>
            <w:tcW w:w="2235"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田间试验</w:t>
            </w:r>
          </w:p>
        </w:tc>
        <w:tc>
          <w:tcPr>
            <w:tcW w:w="3851"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田间试验10个*1.</w:t>
            </w:r>
            <w:r>
              <w:rPr>
                <w:rFonts w:hint="default" w:ascii="Times New Roman" w:hAnsi="Times New Roman" w:eastAsia="仿宋_GB2312" w:cs="Times New Roman"/>
                <w:color w:val="000000"/>
                <w:kern w:val="0"/>
                <w:szCs w:val="21"/>
                <w:lang w:val="en-US"/>
              </w:rPr>
              <w:t>2</w:t>
            </w:r>
            <w:r>
              <w:rPr>
                <w:rFonts w:hint="default" w:ascii="Times New Roman" w:hAnsi="Times New Roman" w:eastAsia="仿宋_GB2312" w:cs="Times New Roman"/>
                <w:color w:val="000000"/>
                <w:kern w:val="0"/>
                <w:szCs w:val="21"/>
              </w:rPr>
              <w:t>万元/个</w:t>
            </w:r>
          </w:p>
        </w:tc>
        <w:tc>
          <w:tcPr>
            <w:tcW w:w="1281"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r>
              <w:rPr>
                <w:rFonts w:hint="default" w:ascii="Times New Roman" w:hAnsi="Times New Roman" w:eastAsia="仿宋_GB2312" w:cs="Times New Roman"/>
                <w:color w:val="000000"/>
                <w:kern w:val="0"/>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19" w:type="dxa"/>
            <w:vMerge w:val="continue"/>
            <w:vAlign w:val="center"/>
          </w:tcPr>
          <w:p>
            <w:pPr>
              <w:widowControl/>
              <w:jc w:val="center"/>
              <w:rPr>
                <w:rFonts w:hint="default" w:ascii="Times New Roman" w:hAnsi="Times New Roman" w:eastAsia="仿宋_GB2312" w:cs="Times New Roman"/>
                <w:color w:val="000000"/>
                <w:kern w:val="0"/>
                <w:szCs w:val="21"/>
              </w:rPr>
            </w:pPr>
          </w:p>
        </w:tc>
        <w:tc>
          <w:tcPr>
            <w:tcW w:w="1395" w:type="dxa"/>
            <w:vMerge w:val="restart"/>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物化补贴</w:t>
            </w:r>
          </w:p>
        </w:tc>
        <w:tc>
          <w:tcPr>
            <w:tcW w:w="2235"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配方肥料</w:t>
            </w:r>
          </w:p>
        </w:tc>
        <w:tc>
          <w:tcPr>
            <w:tcW w:w="3851"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示范面积10000亩</w:t>
            </w:r>
          </w:p>
        </w:tc>
        <w:tc>
          <w:tcPr>
            <w:tcW w:w="1281"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continue"/>
          </w:tcPr>
          <w:p>
            <w:pPr>
              <w:widowControl/>
              <w:jc w:val="center"/>
              <w:rPr>
                <w:rFonts w:hint="default" w:ascii="Times New Roman" w:hAnsi="Times New Roman" w:eastAsia="仿宋_GB2312" w:cs="Times New Roman"/>
                <w:color w:val="000000"/>
                <w:kern w:val="0"/>
                <w:szCs w:val="21"/>
              </w:rPr>
            </w:pPr>
          </w:p>
        </w:tc>
        <w:tc>
          <w:tcPr>
            <w:tcW w:w="1395" w:type="dxa"/>
            <w:vMerge w:val="continue"/>
            <w:vAlign w:val="center"/>
          </w:tcPr>
          <w:p>
            <w:pPr>
              <w:widowControl/>
              <w:jc w:val="center"/>
              <w:rPr>
                <w:rFonts w:hint="default" w:ascii="Times New Roman" w:hAnsi="Times New Roman" w:eastAsia="仿宋_GB2312" w:cs="Times New Roman"/>
                <w:color w:val="000000"/>
                <w:kern w:val="0"/>
                <w:szCs w:val="21"/>
              </w:rPr>
            </w:pPr>
          </w:p>
        </w:tc>
        <w:tc>
          <w:tcPr>
            <w:tcW w:w="2235"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缓释肥料</w:t>
            </w:r>
          </w:p>
        </w:tc>
        <w:tc>
          <w:tcPr>
            <w:tcW w:w="3851"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示范面积6000亩</w:t>
            </w:r>
          </w:p>
        </w:tc>
        <w:tc>
          <w:tcPr>
            <w:tcW w:w="1281"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continue"/>
          </w:tcPr>
          <w:p>
            <w:pPr>
              <w:widowControl/>
              <w:jc w:val="center"/>
              <w:rPr>
                <w:rFonts w:hint="default" w:ascii="Times New Roman" w:hAnsi="Times New Roman" w:eastAsia="仿宋_GB2312" w:cs="Times New Roman"/>
                <w:color w:val="000000"/>
                <w:kern w:val="0"/>
                <w:szCs w:val="21"/>
              </w:rPr>
            </w:pPr>
          </w:p>
        </w:tc>
        <w:tc>
          <w:tcPr>
            <w:tcW w:w="1395" w:type="dxa"/>
            <w:vMerge w:val="continue"/>
            <w:vAlign w:val="center"/>
          </w:tcPr>
          <w:p>
            <w:pPr>
              <w:widowControl/>
              <w:jc w:val="center"/>
              <w:rPr>
                <w:rFonts w:hint="default" w:ascii="Times New Roman" w:hAnsi="Times New Roman" w:eastAsia="仿宋_GB2312" w:cs="Times New Roman"/>
                <w:color w:val="000000"/>
                <w:kern w:val="0"/>
                <w:szCs w:val="21"/>
              </w:rPr>
            </w:pPr>
          </w:p>
        </w:tc>
        <w:tc>
          <w:tcPr>
            <w:tcW w:w="2235"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碳基复合微生物肥料</w:t>
            </w:r>
          </w:p>
        </w:tc>
        <w:tc>
          <w:tcPr>
            <w:tcW w:w="3851"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示范面积1000亩</w:t>
            </w:r>
          </w:p>
        </w:tc>
        <w:tc>
          <w:tcPr>
            <w:tcW w:w="1281"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continue"/>
          </w:tcPr>
          <w:p>
            <w:pPr>
              <w:widowControl/>
              <w:jc w:val="center"/>
              <w:rPr>
                <w:rFonts w:hint="default" w:ascii="Times New Roman" w:hAnsi="Times New Roman" w:eastAsia="仿宋_GB2312" w:cs="Times New Roman"/>
                <w:color w:val="000000"/>
                <w:kern w:val="0"/>
                <w:szCs w:val="21"/>
              </w:rPr>
            </w:pPr>
          </w:p>
        </w:tc>
        <w:tc>
          <w:tcPr>
            <w:tcW w:w="1395" w:type="dxa"/>
            <w:vMerge w:val="continue"/>
            <w:vAlign w:val="center"/>
          </w:tcPr>
          <w:p>
            <w:pPr>
              <w:widowControl/>
              <w:jc w:val="center"/>
              <w:rPr>
                <w:rFonts w:hint="default" w:ascii="Times New Roman" w:hAnsi="Times New Roman" w:eastAsia="仿宋_GB2312" w:cs="Times New Roman"/>
                <w:color w:val="000000"/>
                <w:kern w:val="0"/>
                <w:szCs w:val="21"/>
              </w:rPr>
            </w:pPr>
          </w:p>
        </w:tc>
        <w:tc>
          <w:tcPr>
            <w:tcW w:w="2235"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水溶肥料</w:t>
            </w:r>
          </w:p>
        </w:tc>
        <w:tc>
          <w:tcPr>
            <w:tcW w:w="3851"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示范面积2000亩</w:t>
            </w:r>
          </w:p>
        </w:tc>
        <w:tc>
          <w:tcPr>
            <w:tcW w:w="1281"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19" w:type="dxa"/>
            <w:vMerge w:val="continue"/>
          </w:tcPr>
          <w:p>
            <w:pPr>
              <w:widowControl/>
              <w:jc w:val="center"/>
              <w:rPr>
                <w:rFonts w:hint="default" w:ascii="Times New Roman" w:hAnsi="Times New Roman" w:eastAsia="仿宋_GB2312" w:cs="Times New Roman"/>
                <w:color w:val="000000"/>
                <w:kern w:val="0"/>
                <w:szCs w:val="21"/>
              </w:rPr>
            </w:pPr>
          </w:p>
        </w:tc>
        <w:tc>
          <w:tcPr>
            <w:tcW w:w="1395" w:type="dxa"/>
            <w:vMerge w:val="continue"/>
            <w:vAlign w:val="center"/>
          </w:tcPr>
          <w:p>
            <w:pPr>
              <w:widowControl/>
              <w:jc w:val="center"/>
              <w:rPr>
                <w:rFonts w:hint="default" w:ascii="Times New Roman" w:hAnsi="Times New Roman" w:eastAsia="仿宋_GB2312" w:cs="Times New Roman"/>
                <w:color w:val="000000"/>
                <w:kern w:val="0"/>
                <w:szCs w:val="21"/>
              </w:rPr>
            </w:pPr>
          </w:p>
        </w:tc>
        <w:tc>
          <w:tcPr>
            <w:tcW w:w="2235"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生物有机肥</w:t>
            </w:r>
          </w:p>
        </w:tc>
        <w:tc>
          <w:tcPr>
            <w:tcW w:w="3851"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示范面积1000亩</w:t>
            </w:r>
          </w:p>
        </w:tc>
        <w:tc>
          <w:tcPr>
            <w:tcW w:w="1281"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continue"/>
          </w:tcPr>
          <w:p>
            <w:pPr>
              <w:widowControl/>
              <w:jc w:val="center"/>
              <w:rPr>
                <w:rFonts w:hint="default" w:ascii="Times New Roman" w:hAnsi="Times New Roman" w:eastAsia="仿宋_GB2312" w:cs="Times New Roman"/>
                <w:color w:val="000000"/>
                <w:kern w:val="0"/>
                <w:szCs w:val="21"/>
              </w:rPr>
            </w:pPr>
          </w:p>
        </w:tc>
        <w:tc>
          <w:tcPr>
            <w:tcW w:w="1395"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宣传培训</w:t>
            </w:r>
          </w:p>
        </w:tc>
        <w:tc>
          <w:tcPr>
            <w:tcW w:w="2235"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宣传培训</w:t>
            </w:r>
          </w:p>
        </w:tc>
        <w:tc>
          <w:tcPr>
            <w:tcW w:w="3851"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lang w:eastAsia="zh-CN"/>
              </w:rPr>
              <w:t>标牌制作、宣传</w:t>
            </w:r>
            <w:r>
              <w:rPr>
                <w:rFonts w:hint="default" w:ascii="Times New Roman" w:hAnsi="Times New Roman" w:eastAsia="仿宋_GB2312" w:cs="Times New Roman"/>
                <w:color w:val="000000"/>
                <w:kern w:val="0"/>
                <w:szCs w:val="21"/>
              </w:rPr>
              <w:t>培训观摩等</w:t>
            </w:r>
          </w:p>
        </w:tc>
        <w:tc>
          <w:tcPr>
            <w:tcW w:w="1281"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lang w:val="en-US"/>
              </w:rPr>
              <w:t>4</w:t>
            </w:r>
            <w:r>
              <w:rPr>
                <w:rFonts w:hint="default" w:ascii="Times New Roman" w:hAnsi="Times New Roman" w:eastAsia="仿宋_GB2312" w:cs="Times New Roman"/>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continue"/>
          </w:tcPr>
          <w:p>
            <w:pPr>
              <w:widowControl/>
              <w:jc w:val="center"/>
              <w:rPr>
                <w:rFonts w:hint="default" w:ascii="Times New Roman" w:hAnsi="Times New Roman" w:eastAsia="仿宋_GB2312" w:cs="Times New Roman"/>
                <w:color w:val="000000"/>
                <w:kern w:val="0"/>
                <w:szCs w:val="21"/>
              </w:rPr>
            </w:pPr>
          </w:p>
        </w:tc>
        <w:tc>
          <w:tcPr>
            <w:tcW w:w="1395"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项目管理</w:t>
            </w:r>
          </w:p>
        </w:tc>
        <w:tc>
          <w:tcPr>
            <w:tcW w:w="2235"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项目管理</w:t>
            </w:r>
          </w:p>
        </w:tc>
        <w:tc>
          <w:tcPr>
            <w:tcW w:w="3851"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会议、检查、验收等</w:t>
            </w:r>
          </w:p>
        </w:tc>
        <w:tc>
          <w:tcPr>
            <w:tcW w:w="1281"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restart"/>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肥料包装废弃物回收试点</w:t>
            </w:r>
          </w:p>
        </w:tc>
        <w:tc>
          <w:tcPr>
            <w:tcW w:w="1395"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肥料包装废弃物回收处理</w:t>
            </w:r>
          </w:p>
        </w:tc>
        <w:tc>
          <w:tcPr>
            <w:tcW w:w="2235"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回收费、人工费、</w:t>
            </w:r>
          </w:p>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处理费等</w:t>
            </w:r>
          </w:p>
        </w:tc>
        <w:tc>
          <w:tcPr>
            <w:tcW w:w="3851"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按预计回收9万只*0.7元/个（大）计算，直接回收费6.3万元。实际支付的回收费以实际回收数据为准，其余为人工、储存、运输、处理、检查指导等费用。</w:t>
            </w:r>
          </w:p>
        </w:tc>
        <w:tc>
          <w:tcPr>
            <w:tcW w:w="1281"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19" w:type="dxa"/>
            <w:vMerge w:val="continue"/>
          </w:tcPr>
          <w:p>
            <w:pPr>
              <w:widowControl/>
              <w:jc w:val="center"/>
              <w:rPr>
                <w:rFonts w:hint="default" w:ascii="Times New Roman" w:hAnsi="Times New Roman" w:eastAsia="仿宋_GB2312" w:cs="Times New Roman"/>
                <w:color w:val="000000"/>
                <w:kern w:val="0"/>
                <w:szCs w:val="21"/>
              </w:rPr>
            </w:pPr>
          </w:p>
        </w:tc>
        <w:tc>
          <w:tcPr>
            <w:tcW w:w="1395"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宣传</w:t>
            </w:r>
          </w:p>
        </w:tc>
        <w:tc>
          <w:tcPr>
            <w:tcW w:w="2235"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宣传费</w:t>
            </w:r>
          </w:p>
        </w:tc>
        <w:tc>
          <w:tcPr>
            <w:tcW w:w="3851"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印刷宣传资料等</w:t>
            </w:r>
          </w:p>
        </w:tc>
        <w:tc>
          <w:tcPr>
            <w:tcW w:w="1281"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合计</w:t>
            </w:r>
          </w:p>
        </w:tc>
        <w:tc>
          <w:tcPr>
            <w:tcW w:w="1395" w:type="dxa"/>
            <w:vAlign w:val="center"/>
          </w:tcPr>
          <w:p>
            <w:pPr>
              <w:widowControl/>
              <w:jc w:val="center"/>
              <w:rPr>
                <w:rFonts w:hint="default" w:ascii="Times New Roman" w:hAnsi="Times New Roman" w:eastAsia="仿宋_GB2312" w:cs="Times New Roman"/>
                <w:color w:val="000000"/>
                <w:kern w:val="0"/>
                <w:szCs w:val="21"/>
              </w:rPr>
            </w:pPr>
          </w:p>
        </w:tc>
        <w:tc>
          <w:tcPr>
            <w:tcW w:w="2235" w:type="dxa"/>
            <w:vAlign w:val="center"/>
          </w:tcPr>
          <w:p>
            <w:pPr>
              <w:widowControl/>
              <w:jc w:val="center"/>
              <w:rPr>
                <w:rFonts w:hint="default" w:ascii="Times New Roman" w:hAnsi="Times New Roman" w:eastAsia="仿宋_GB2312" w:cs="Times New Roman"/>
                <w:color w:val="000000"/>
                <w:kern w:val="0"/>
                <w:szCs w:val="21"/>
              </w:rPr>
            </w:pPr>
          </w:p>
        </w:tc>
        <w:tc>
          <w:tcPr>
            <w:tcW w:w="3851" w:type="dxa"/>
            <w:vAlign w:val="center"/>
          </w:tcPr>
          <w:p>
            <w:pPr>
              <w:widowControl/>
              <w:jc w:val="center"/>
              <w:rPr>
                <w:rFonts w:hint="default" w:ascii="Times New Roman" w:hAnsi="Times New Roman" w:eastAsia="仿宋_GB2312" w:cs="Times New Roman"/>
                <w:color w:val="000000"/>
                <w:kern w:val="0"/>
                <w:szCs w:val="21"/>
              </w:rPr>
            </w:pPr>
          </w:p>
        </w:tc>
        <w:tc>
          <w:tcPr>
            <w:tcW w:w="1281"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200</w:t>
            </w:r>
          </w:p>
        </w:tc>
      </w:tr>
    </w:tbl>
    <w:p>
      <w:pPr>
        <w:adjustRightInd w:val="0"/>
        <w:snapToGrid w:val="0"/>
        <w:spacing w:line="360" w:lineRule="auto"/>
        <w:ind w:firstLine="645"/>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五、保障措施</w:t>
      </w:r>
    </w:p>
    <w:p>
      <w:pPr>
        <w:keepNext w:val="0"/>
        <w:keepLines w:val="0"/>
        <w:pageBreakBefore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（一）制定实施方案，强化组织落实</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根据农业农村部种植业管理司项目方案和市农技中心要求，区农技中心细化实施内容，协调项目实施乡镇，层层发动，提高实施应用力度，促进本项工作顺利开展。</w:t>
      </w:r>
    </w:p>
    <w:p>
      <w:pPr>
        <w:keepNext w:val="0"/>
        <w:keepLines w:val="0"/>
        <w:pageBreakBefore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（二）强化宣传培训，提高项目效应</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农技中心和项目实施乡镇要加强示范区的技术培训，通过集中培训、现场观摩等方式开展培训和指导，提高示范区的辐射效应，提高农户科学施肥的技术水平和意识。同时，大力宣传肥料包装废弃物回收措施和回收点，形成多方参与、共同治理的良好局面。</w:t>
      </w:r>
    </w:p>
    <w:p>
      <w:pPr>
        <w:keepNext w:val="0"/>
        <w:keepLines w:val="0"/>
        <w:pageBreakBefore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（三）开展绩效评估，确保项目质量</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按照项目实施方案的目标任务，做好各项示范应用技术的绩效评估，综合评估项目技术示范推广的绩效。加强工作检查督导，及时总结推广经验，确保各项工作落到实处。项目结束时，组织专家开展项目总结验收。</w:t>
      </w:r>
    </w:p>
    <w:p>
      <w:pPr>
        <w:keepNext w:val="0"/>
        <w:keepLines w:val="0"/>
        <w:pageBreakBefore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（四）加强资金管理，确保使用规范</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制定项目资金使用计划，严格按照项目所列范围使用资金，专款专用，做好相关台帐记录，列清使用明细，确保专项资金合理使用。</w:t>
      </w:r>
    </w:p>
    <w:p>
      <w:pPr>
        <w:adjustRightInd w:val="0"/>
        <w:snapToGrid w:val="0"/>
        <w:spacing w:line="360" w:lineRule="auto"/>
        <w:ind w:firstLine="645"/>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六、进度安排</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2021年1-3月：调查研究，制定实施方案，落实田间试验点和示范区，开展肥料包装废弃物种类、数量调查等工作。</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2021年4月-12月：组织开展土样采集，做好试验实施、肥料包装废弃物回收处理、物化补贴肥料采购、各项化肥减量增效技术的示范和应用等工作。</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2022年1月-6月：继续做好各项化肥减量增效技术的示范和应用，收集整理数据及档案资料，做好项目总结验收。</w:t>
      </w:r>
    </w:p>
    <w:p>
      <w:pPr>
        <w:adjustRightInd w:val="0"/>
        <w:snapToGrid w:val="0"/>
        <w:spacing w:line="360" w:lineRule="auto"/>
        <w:rPr>
          <w:rFonts w:hint="default" w:ascii="Times New Roman" w:hAnsi="Times New Roman" w:eastAsia="仿宋" w:cs="Times New Roman"/>
          <w:b/>
          <w:bCs/>
          <w:sz w:val="36"/>
          <w:szCs w:val="36"/>
        </w:rPr>
        <w:sectPr>
          <w:footerReference r:id="rId3" w:type="default"/>
          <w:pgSz w:w="11906" w:h="16838"/>
          <w:pgMar w:top="2098" w:right="1587" w:bottom="2098" w:left="1587" w:header="851" w:footer="992" w:gutter="0"/>
          <w:cols w:space="0" w:num="1"/>
          <w:rtlGutter w:val="0"/>
          <w:docGrid w:type="lines" w:linePitch="312" w:charSpace="0"/>
        </w:sectPr>
      </w:pPr>
    </w:p>
    <w:p>
      <w:pPr>
        <w:spacing w:line="360" w:lineRule="auto"/>
        <w:jc w:val="both"/>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eastAsia="zh-CN"/>
        </w:rPr>
        <w:t>附件2</w:t>
      </w:r>
      <w:r>
        <w:rPr>
          <w:rFonts w:hint="default" w:ascii="Times New Roman" w:hAnsi="Times New Roman" w:eastAsia="黑体" w:cs="Times New Roman"/>
          <w:b w:val="0"/>
          <w:bCs/>
          <w:sz w:val="32"/>
          <w:szCs w:val="32"/>
          <w:lang w:val="en-US" w:eastAsia="zh-CN"/>
        </w:rPr>
        <w:t>-2</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324" w:afterLines="100" w:line="300" w:lineRule="auto"/>
        <w:ind w:left="0" w:leftChars="0" w:firstLine="0" w:firstLineChars="0"/>
        <w:jc w:val="center"/>
        <w:textAlignment w:val="auto"/>
        <w:rPr>
          <w:rFonts w:hint="default" w:ascii="Times New Roman" w:hAnsi="Times New Roman" w:eastAsia="方正小标宋简体" w:cs="Times New Roman"/>
          <w:sz w:val="36"/>
          <w:szCs w:val="36"/>
          <w:lang w:val="en-US" w:eastAsia="zh-CN"/>
        </w:rPr>
      </w:pPr>
      <w:r>
        <w:rPr>
          <w:rFonts w:hint="default" w:ascii="Times New Roman" w:hAnsi="Times New Roman" w:eastAsia="方正小标宋简体" w:cs="Times New Roman"/>
          <w:sz w:val="36"/>
          <w:szCs w:val="36"/>
          <w:lang w:val="en-US" w:eastAsia="zh-CN"/>
        </w:rPr>
        <w:t xml:space="preserve"> 2021年金山区化肥减量增效示范项目技术方案</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default" w:ascii="Times New Roman" w:hAnsi="Times New Roman" w:eastAsia="黑体" w:cs="Times New Roman"/>
          <w:b/>
          <w:bCs/>
          <w:sz w:val="32"/>
          <w:szCs w:val="32"/>
          <w:lang w:val="en-US" w:eastAsia="zh-CN"/>
        </w:rPr>
      </w:pPr>
      <w:r>
        <w:rPr>
          <w:rFonts w:hint="default" w:ascii="Times New Roman" w:hAnsi="Times New Roman" w:eastAsia="黑体" w:cs="Times New Roman"/>
          <w:b/>
          <w:bCs/>
          <w:sz w:val="32"/>
          <w:szCs w:val="32"/>
          <w:lang w:val="en-US" w:eastAsia="zh-CN"/>
        </w:rPr>
        <w:t>一、测土配方施肥基础性工作</w:t>
      </w:r>
    </w:p>
    <w:p>
      <w:pPr>
        <w:keepNext w:val="0"/>
        <w:keepLines w:val="0"/>
        <w:pageBreakBefore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（一）农户施肥调查</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通过开展农户施肥情况调查，掌握全区不同作物、不同肥料品种施用现状和农户施肥情况，分析肥料施用动态变化及发展趋势，为加强肥料管理和提高科学使用肥料水平提供基础性支撑。</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围绕本区主栽大田作物，选择100个有代表性的种植大户、家庭农场、专业合作社等农业经营主体，开展施肥情况跟踪调查，建立施肥台账。作物覆盖粮食、蔬菜、果树、经济作物等。各镇（工业区）调查点位任务数见表1。</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4"/>
        <w:rPr>
          <w:rFonts w:hint="default" w:ascii="Times New Roman" w:hAnsi="Times New Roman" w:eastAsia="黑体" w:cs="Times New Roman"/>
          <w:color w:val="000000"/>
          <w:sz w:val="28"/>
          <w:szCs w:val="28"/>
          <w:lang w:eastAsia="zh-CN"/>
        </w:rPr>
      </w:pPr>
      <w:r>
        <w:rPr>
          <w:rFonts w:hint="default" w:ascii="Times New Roman" w:hAnsi="Times New Roman" w:eastAsia="黑体" w:cs="Times New Roman"/>
          <w:color w:val="000000"/>
          <w:sz w:val="28"/>
          <w:szCs w:val="28"/>
          <w:lang w:eastAsia="zh-CN"/>
        </w:rPr>
        <w:t>表1  农户施肥情况调查任务分配表</w:t>
      </w:r>
    </w:p>
    <w:tbl>
      <w:tblPr>
        <w:tblStyle w:val="6"/>
        <w:tblW w:w="8527"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817"/>
        <w:gridCol w:w="817"/>
        <w:gridCol w:w="795"/>
        <w:gridCol w:w="795"/>
        <w:gridCol w:w="795"/>
        <w:gridCol w:w="796"/>
        <w:gridCol w:w="793"/>
        <w:gridCol w:w="530"/>
        <w:gridCol w:w="532"/>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054" w:type="dxa"/>
            <w:shd w:val="clear" w:color="auto" w:fill="auto"/>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镇</w:t>
            </w:r>
          </w:p>
        </w:tc>
        <w:tc>
          <w:tcPr>
            <w:tcW w:w="817" w:type="dxa"/>
            <w:shd w:val="clear" w:color="auto" w:fill="auto"/>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粮食</w:t>
            </w:r>
          </w:p>
        </w:tc>
        <w:tc>
          <w:tcPr>
            <w:tcW w:w="817" w:type="dxa"/>
            <w:shd w:val="clear" w:color="auto" w:fill="auto"/>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蔬菜</w:t>
            </w:r>
          </w:p>
        </w:tc>
        <w:tc>
          <w:tcPr>
            <w:tcW w:w="795" w:type="dxa"/>
            <w:shd w:val="clear" w:color="auto" w:fill="auto"/>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草莓</w:t>
            </w:r>
          </w:p>
        </w:tc>
        <w:tc>
          <w:tcPr>
            <w:tcW w:w="795" w:type="dxa"/>
            <w:shd w:val="clear" w:color="auto" w:fill="auto"/>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西瓜</w:t>
            </w:r>
          </w:p>
        </w:tc>
        <w:tc>
          <w:tcPr>
            <w:tcW w:w="795" w:type="dxa"/>
            <w:shd w:val="clear" w:color="auto" w:fill="auto"/>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甜瓜</w:t>
            </w:r>
          </w:p>
        </w:tc>
        <w:tc>
          <w:tcPr>
            <w:tcW w:w="796" w:type="dxa"/>
            <w:shd w:val="clear" w:color="auto" w:fill="auto"/>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玉米</w:t>
            </w:r>
          </w:p>
        </w:tc>
        <w:tc>
          <w:tcPr>
            <w:tcW w:w="793" w:type="dxa"/>
            <w:shd w:val="clear" w:color="auto" w:fill="auto"/>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葡萄</w:t>
            </w:r>
          </w:p>
        </w:tc>
        <w:tc>
          <w:tcPr>
            <w:tcW w:w="530" w:type="dxa"/>
            <w:shd w:val="clear" w:color="auto" w:fill="auto"/>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桃</w:t>
            </w:r>
          </w:p>
        </w:tc>
        <w:tc>
          <w:tcPr>
            <w:tcW w:w="532" w:type="dxa"/>
            <w:shd w:val="clear" w:color="auto" w:fill="auto"/>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梨</w:t>
            </w:r>
          </w:p>
        </w:tc>
        <w:tc>
          <w:tcPr>
            <w:tcW w:w="803" w:type="dxa"/>
            <w:shd w:val="clear" w:color="auto" w:fill="auto"/>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54"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枫泾</w:t>
            </w:r>
          </w:p>
        </w:tc>
        <w:tc>
          <w:tcPr>
            <w:tcW w:w="817"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5</w:t>
            </w:r>
          </w:p>
        </w:tc>
        <w:tc>
          <w:tcPr>
            <w:tcW w:w="817"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5</w:t>
            </w:r>
          </w:p>
        </w:tc>
        <w:tc>
          <w:tcPr>
            <w:tcW w:w="795"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95"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95"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9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93"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p>
        </w:tc>
        <w:tc>
          <w:tcPr>
            <w:tcW w:w="530"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p>
        </w:tc>
        <w:tc>
          <w:tcPr>
            <w:tcW w:w="532"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p>
        </w:tc>
        <w:tc>
          <w:tcPr>
            <w:tcW w:w="803"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54"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朱泾</w:t>
            </w:r>
          </w:p>
        </w:tc>
        <w:tc>
          <w:tcPr>
            <w:tcW w:w="817"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5</w:t>
            </w:r>
          </w:p>
        </w:tc>
        <w:tc>
          <w:tcPr>
            <w:tcW w:w="817"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5</w:t>
            </w:r>
          </w:p>
        </w:tc>
        <w:tc>
          <w:tcPr>
            <w:tcW w:w="795"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95"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p>
        </w:tc>
        <w:tc>
          <w:tcPr>
            <w:tcW w:w="795"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p>
        </w:tc>
        <w:tc>
          <w:tcPr>
            <w:tcW w:w="79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93"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530"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p>
        </w:tc>
        <w:tc>
          <w:tcPr>
            <w:tcW w:w="53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03"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54"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亭林</w:t>
            </w:r>
          </w:p>
        </w:tc>
        <w:tc>
          <w:tcPr>
            <w:tcW w:w="817"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5</w:t>
            </w:r>
          </w:p>
        </w:tc>
        <w:tc>
          <w:tcPr>
            <w:tcW w:w="817"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5</w:t>
            </w:r>
          </w:p>
        </w:tc>
        <w:tc>
          <w:tcPr>
            <w:tcW w:w="795"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p>
        </w:tc>
        <w:tc>
          <w:tcPr>
            <w:tcW w:w="795"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95"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9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93"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p>
        </w:tc>
        <w:tc>
          <w:tcPr>
            <w:tcW w:w="530"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53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03"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54"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吕巷</w:t>
            </w:r>
          </w:p>
        </w:tc>
        <w:tc>
          <w:tcPr>
            <w:tcW w:w="817"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5</w:t>
            </w:r>
          </w:p>
        </w:tc>
        <w:tc>
          <w:tcPr>
            <w:tcW w:w="817"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5</w:t>
            </w:r>
          </w:p>
        </w:tc>
        <w:tc>
          <w:tcPr>
            <w:tcW w:w="795"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95"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95"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9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93"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p>
        </w:tc>
        <w:tc>
          <w:tcPr>
            <w:tcW w:w="530"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p>
        </w:tc>
        <w:tc>
          <w:tcPr>
            <w:tcW w:w="53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03"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54"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张堰</w:t>
            </w:r>
          </w:p>
        </w:tc>
        <w:tc>
          <w:tcPr>
            <w:tcW w:w="817"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4</w:t>
            </w:r>
          </w:p>
        </w:tc>
        <w:tc>
          <w:tcPr>
            <w:tcW w:w="817"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4</w:t>
            </w:r>
          </w:p>
        </w:tc>
        <w:tc>
          <w:tcPr>
            <w:tcW w:w="795"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p>
        </w:tc>
        <w:tc>
          <w:tcPr>
            <w:tcW w:w="795"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p>
        </w:tc>
        <w:tc>
          <w:tcPr>
            <w:tcW w:w="795"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9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p>
        </w:tc>
        <w:tc>
          <w:tcPr>
            <w:tcW w:w="793"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530"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532"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p>
        </w:tc>
        <w:tc>
          <w:tcPr>
            <w:tcW w:w="803"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54"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工业区</w:t>
            </w:r>
          </w:p>
        </w:tc>
        <w:tc>
          <w:tcPr>
            <w:tcW w:w="817"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w:t>
            </w:r>
          </w:p>
        </w:tc>
        <w:tc>
          <w:tcPr>
            <w:tcW w:w="817"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w:t>
            </w:r>
          </w:p>
        </w:tc>
        <w:tc>
          <w:tcPr>
            <w:tcW w:w="795"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95"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95"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9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p>
        </w:tc>
        <w:tc>
          <w:tcPr>
            <w:tcW w:w="793"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530"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53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03"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54"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漕泾</w:t>
            </w:r>
          </w:p>
        </w:tc>
        <w:tc>
          <w:tcPr>
            <w:tcW w:w="817"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w:t>
            </w:r>
          </w:p>
        </w:tc>
        <w:tc>
          <w:tcPr>
            <w:tcW w:w="817"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w:t>
            </w:r>
          </w:p>
        </w:tc>
        <w:tc>
          <w:tcPr>
            <w:tcW w:w="795"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95"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p>
        </w:tc>
        <w:tc>
          <w:tcPr>
            <w:tcW w:w="795"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p>
        </w:tc>
        <w:tc>
          <w:tcPr>
            <w:tcW w:w="79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93"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530"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53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03"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54"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金山卫</w:t>
            </w:r>
          </w:p>
        </w:tc>
        <w:tc>
          <w:tcPr>
            <w:tcW w:w="817"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w:t>
            </w:r>
          </w:p>
        </w:tc>
        <w:tc>
          <w:tcPr>
            <w:tcW w:w="817"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w:t>
            </w:r>
          </w:p>
        </w:tc>
        <w:tc>
          <w:tcPr>
            <w:tcW w:w="795"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95"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95"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9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93"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p>
        </w:tc>
        <w:tc>
          <w:tcPr>
            <w:tcW w:w="530"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53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03"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54"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廊下</w:t>
            </w:r>
          </w:p>
        </w:tc>
        <w:tc>
          <w:tcPr>
            <w:tcW w:w="817"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5</w:t>
            </w:r>
          </w:p>
        </w:tc>
        <w:tc>
          <w:tcPr>
            <w:tcW w:w="817"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5</w:t>
            </w:r>
          </w:p>
        </w:tc>
        <w:tc>
          <w:tcPr>
            <w:tcW w:w="795"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95"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p>
        </w:tc>
        <w:tc>
          <w:tcPr>
            <w:tcW w:w="795"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9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93"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530"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p>
        </w:tc>
        <w:tc>
          <w:tcPr>
            <w:tcW w:w="53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03"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54"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山阳</w:t>
            </w:r>
          </w:p>
        </w:tc>
        <w:tc>
          <w:tcPr>
            <w:tcW w:w="817"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w:t>
            </w:r>
          </w:p>
        </w:tc>
        <w:tc>
          <w:tcPr>
            <w:tcW w:w="817"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w:t>
            </w:r>
          </w:p>
        </w:tc>
        <w:tc>
          <w:tcPr>
            <w:tcW w:w="795"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95"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95"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9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93"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530"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53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03"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54"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合计</w:t>
            </w:r>
          </w:p>
        </w:tc>
        <w:tc>
          <w:tcPr>
            <w:tcW w:w="817"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40</w:t>
            </w:r>
          </w:p>
        </w:tc>
        <w:tc>
          <w:tcPr>
            <w:tcW w:w="817"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40</w:t>
            </w:r>
          </w:p>
        </w:tc>
        <w:tc>
          <w:tcPr>
            <w:tcW w:w="795"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w:t>
            </w:r>
          </w:p>
        </w:tc>
        <w:tc>
          <w:tcPr>
            <w:tcW w:w="795"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4</w:t>
            </w:r>
          </w:p>
        </w:tc>
        <w:tc>
          <w:tcPr>
            <w:tcW w:w="795"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w:t>
            </w:r>
          </w:p>
        </w:tc>
        <w:tc>
          <w:tcPr>
            <w:tcW w:w="79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w:t>
            </w:r>
          </w:p>
        </w:tc>
        <w:tc>
          <w:tcPr>
            <w:tcW w:w="793"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4</w:t>
            </w:r>
          </w:p>
        </w:tc>
        <w:tc>
          <w:tcPr>
            <w:tcW w:w="530"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4</w:t>
            </w:r>
          </w:p>
        </w:tc>
        <w:tc>
          <w:tcPr>
            <w:tcW w:w="532"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w:t>
            </w:r>
          </w:p>
        </w:tc>
        <w:tc>
          <w:tcPr>
            <w:tcW w:w="803"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100</w:t>
            </w:r>
          </w:p>
        </w:tc>
      </w:tr>
    </w:tbl>
    <w:p>
      <w:pPr>
        <w:keepNext w:val="0"/>
        <w:keepLines w:val="0"/>
        <w:pageBreakBefore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（二）采土测土</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在项目实施区域计划采土测土150个，土壤样品采集点位分布情况详见表2，摸清项目实施区域的土壤养分状况，采土测土工作委托具有资质的第三方检测机构完成。土样采集时必须要多点取样混合成一个样品（不少于15个点），并按照四分法进行分样至要求样品量，采集土样数量不少于2kg，粮田、菜田采样深度为0-20cm、果园为0-40cm。检测指标分为常规养分和中微量元素，常规养分指标包括pH、有机质、全氮、水解氮、有效磷、速效钾等六项，中微量元素指标包括交换性钙、交换性镁、有效硫、有效硅、有效铜、有效铁、有效锰、有效锌、有效硼、有效钼等10项。</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4"/>
        <w:rPr>
          <w:rFonts w:hint="default" w:ascii="Times New Roman" w:hAnsi="Times New Roman" w:eastAsia="黑体" w:cs="Times New Roman"/>
          <w:color w:val="000000"/>
          <w:sz w:val="28"/>
          <w:szCs w:val="28"/>
          <w:lang w:eastAsia="zh-CN"/>
        </w:rPr>
      </w:pPr>
      <w:r>
        <w:rPr>
          <w:rFonts w:hint="default" w:ascii="Times New Roman" w:hAnsi="Times New Roman" w:eastAsia="黑体" w:cs="Times New Roman"/>
          <w:color w:val="000000"/>
          <w:sz w:val="28"/>
          <w:szCs w:val="28"/>
          <w:lang w:eastAsia="zh-CN"/>
        </w:rPr>
        <w:t>表2  土壤样品采集点位分布表</w:t>
      </w:r>
    </w:p>
    <w:tbl>
      <w:tblPr>
        <w:tblStyle w:val="6"/>
        <w:tblW w:w="8522" w:type="dxa"/>
        <w:tblInd w:w="0" w:type="dxa"/>
        <w:tblLayout w:type="fixed"/>
        <w:tblCellMar>
          <w:top w:w="0" w:type="dxa"/>
          <w:left w:w="108" w:type="dxa"/>
          <w:bottom w:w="0" w:type="dxa"/>
          <w:right w:w="108" w:type="dxa"/>
        </w:tblCellMar>
      </w:tblPr>
      <w:tblGrid>
        <w:gridCol w:w="1420"/>
        <w:gridCol w:w="1420"/>
        <w:gridCol w:w="1420"/>
        <w:gridCol w:w="1420"/>
        <w:gridCol w:w="1421"/>
        <w:gridCol w:w="1421"/>
      </w:tblGrid>
      <w:tr>
        <w:tblPrEx>
          <w:tblCellMar>
            <w:top w:w="0" w:type="dxa"/>
            <w:left w:w="108" w:type="dxa"/>
            <w:bottom w:w="0" w:type="dxa"/>
            <w:right w:w="108" w:type="dxa"/>
          </w:tblCellMar>
        </w:tblPrEx>
        <w:trPr>
          <w:trHeight w:val="312" w:hRule="atLeast"/>
        </w:trPr>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b/>
                <w:bCs/>
                <w:color w:val="000000"/>
                <w:kern w:val="0"/>
                <w:sz w:val="24"/>
              </w:rPr>
            </w:pPr>
            <w:r>
              <w:rPr>
                <w:rFonts w:hint="default" w:ascii="Times New Roman" w:hAnsi="Times New Roman" w:eastAsia="仿宋" w:cs="Times New Roman"/>
                <w:b/>
                <w:bCs/>
                <w:color w:val="000000"/>
                <w:kern w:val="0"/>
                <w:sz w:val="24"/>
              </w:rPr>
              <w:t>镇</w:t>
            </w:r>
          </w:p>
        </w:tc>
        <w:tc>
          <w:tcPr>
            <w:tcW w:w="142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b/>
                <w:bCs/>
                <w:color w:val="000000"/>
                <w:kern w:val="0"/>
                <w:sz w:val="24"/>
              </w:rPr>
            </w:pPr>
            <w:r>
              <w:rPr>
                <w:rFonts w:hint="default" w:ascii="Times New Roman" w:hAnsi="Times New Roman" w:eastAsia="仿宋" w:cs="Times New Roman"/>
                <w:b/>
                <w:bCs/>
                <w:color w:val="000000"/>
                <w:kern w:val="0"/>
                <w:sz w:val="24"/>
              </w:rPr>
              <w:t>水稻</w:t>
            </w:r>
          </w:p>
        </w:tc>
        <w:tc>
          <w:tcPr>
            <w:tcW w:w="142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b/>
                <w:bCs/>
                <w:color w:val="000000"/>
                <w:kern w:val="0"/>
                <w:sz w:val="24"/>
              </w:rPr>
            </w:pPr>
            <w:r>
              <w:rPr>
                <w:rFonts w:hint="default" w:ascii="Times New Roman" w:hAnsi="Times New Roman" w:eastAsia="仿宋" w:cs="Times New Roman"/>
                <w:b/>
                <w:bCs/>
                <w:color w:val="000000"/>
                <w:kern w:val="0"/>
                <w:sz w:val="24"/>
              </w:rPr>
              <w:t>蔬菜</w:t>
            </w:r>
          </w:p>
        </w:tc>
        <w:tc>
          <w:tcPr>
            <w:tcW w:w="142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b/>
                <w:bCs/>
                <w:color w:val="000000"/>
                <w:kern w:val="0"/>
                <w:sz w:val="24"/>
              </w:rPr>
            </w:pPr>
            <w:r>
              <w:rPr>
                <w:rFonts w:hint="default" w:ascii="Times New Roman" w:hAnsi="Times New Roman" w:eastAsia="仿宋" w:cs="Times New Roman"/>
                <w:b/>
                <w:bCs/>
                <w:color w:val="000000"/>
                <w:kern w:val="0"/>
                <w:sz w:val="24"/>
              </w:rPr>
              <w:t>经作</w:t>
            </w:r>
          </w:p>
        </w:tc>
        <w:tc>
          <w:tcPr>
            <w:tcW w:w="142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b/>
                <w:bCs/>
                <w:color w:val="000000"/>
                <w:kern w:val="0"/>
                <w:sz w:val="24"/>
              </w:rPr>
            </w:pPr>
            <w:r>
              <w:rPr>
                <w:rFonts w:hint="default" w:ascii="Times New Roman" w:hAnsi="Times New Roman" w:eastAsia="仿宋" w:cs="Times New Roman"/>
                <w:b/>
                <w:bCs/>
                <w:color w:val="000000"/>
                <w:kern w:val="0"/>
                <w:sz w:val="24"/>
              </w:rPr>
              <w:t>果树</w:t>
            </w:r>
          </w:p>
        </w:tc>
        <w:tc>
          <w:tcPr>
            <w:tcW w:w="142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b/>
                <w:bCs/>
                <w:color w:val="000000"/>
                <w:kern w:val="0"/>
                <w:sz w:val="24"/>
              </w:rPr>
            </w:pPr>
            <w:r>
              <w:rPr>
                <w:rFonts w:hint="default" w:ascii="Times New Roman" w:hAnsi="Times New Roman" w:eastAsia="仿宋" w:cs="Times New Roman"/>
                <w:b/>
                <w:bCs/>
                <w:color w:val="000000"/>
                <w:kern w:val="0"/>
                <w:sz w:val="24"/>
              </w:rPr>
              <w:t>小计</w:t>
            </w:r>
          </w:p>
        </w:tc>
      </w:tr>
      <w:tr>
        <w:tblPrEx>
          <w:tblCellMar>
            <w:top w:w="0" w:type="dxa"/>
            <w:left w:w="108" w:type="dxa"/>
            <w:bottom w:w="0" w:type="dxa"/>
            <w:right w:w="108" w:type="dxa"/>
          </w:tblCellMar>
        </w:tblPrEx>
        <w:trPr>
          <w:trHeight w:val="312" w:hRule="atLeast"/>
        </w:trPr>
        <w:tc>
          <w:tcPr>
            <w:tcW w:w="14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枫泾</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8</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7</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w:t>
            </w:r>
          </w:p>
        </w:tc>
        <w:tc>
          <w:tcPr>
            <w:tcW w:w="142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w:t>
            </w:r>
          </w:p>
        </w:tc>
        <w:tc>
          <w:tcPr>
            <w:tcW w:w="142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19</w:t>
            </w:r>
          </w:p>
        </w:tc>
      </w:tr>
      <w:tr>
        <w:tblPrEx>
          <w:tblCellMar>
            <w:top w:w="0" w:type="dxa"/>
            <w:left w:w="108" w:type="dxa"/>
            <w:bottom w:w="0" w:type="dxa"/>
            <w:right w:w="108" w:type="dxa"/>
          </w:tblCellMar>
        </w:tblPrEx>
        <w:trPr>
          <w:trHeight w:val="312" w:hRule="atLeast"/>
        </w:trPr>
        <w:tc>
          <w:tcPr>
            <w:tcW w:w="14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朱泾</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8</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7</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w:t>
            </w:r>
          </w:p>
        </w:tc>
        <w:tc>
          <w:tcPr>
            <w:tcW w:w="142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w:t>
            </w:r>
          </w:p>
        </w:tc>
        <w:tc>
          <w:tcPr>
            <w:tcW w:w="142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19</w:t>
            </w:r>
          </w:p>
        </w:tc>
      </w:tr>
      <w:tr>
        <w:tblPrEx>
          <w:tblCellMar>
            <w:top w:w="0" w:type="dxa"/>
            <w:left w:w="108" w:type="dxa"/>
            <w:bottom w:w="0" w:type="dxa"/>
            <w:right w:w="108" w:type="dxa"/>
          </w:tblCellMar>
        </w:tblPrEx>
        <w:trPr>
          <w:trHeight w:val="312" w:hRule="atLeast"/>
        </w:trPr>
        <w:tc>
          <w:tcPr>
            <w:tcW w:w="14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亭林</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7</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8</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w:t>
            </w:r>
          </w:p>
        </w:tc>
        <w:tc>
          <w:tcPr>
            <w:tcW w:w="142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w:t>
            </w:r>
          </w:p>
        </w:tc>
        <w:tc>
          <w:tcPr>
            <w:tcW w:w="142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19</w:t>
            </w:r>
          </w:p>
        </w:tc>
      </w:tr>
      <w:tr>
        <w:tblPrEx>
          <w:tblCellMar>
            <w:top w:w="0" w:type="dxa"/>
            <w:left w:w="108" w:type="dxa"/>
            <w:bottom w:w="0" w:type="dxa"/>
            <w:right w:w="108" w:type="dxa"/>
          </w:tblCellMar>
        </w:tblPrEx>
        <w:trPr>
          <w:trHeight w:val="312" w:hRule="atLeast"/>
        </w:trPr>
        <w:tc>
          <w:tcPr>
            <w:tcW w:w="14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吕巷</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7</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8</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w:t>
            </w:r>
          </w:p>
        </w:tc>
        <w:tc>
          <w:tcPr>
            <w:tcW w:w="142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w:t>
            </w:r>
          </w:p>
        </w:tc>
        <w:tc>
          <w:tcPr>
            <w:tcW w:w="142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19</w:t>
            </w:r>
          </w:p>
        </w:tc>
      </w:tr>
      <w:tr>
        <w:tblPrEx>
          <w:tblCellMar>
            <w:top w:w="0" w:type="dxa"/>
            <w:left w:w="108" w:type="dxa"/>
            <w:bottom w:w="0" w:type="dxa"/>
            <w:right w:w="108" w:type="dxa"/>
          </w:tblCellMar>
        </w:tblPrEx>
        <w:trPr>
          <w:trHeight w:val="312" w:hRule="atLeast"/>
        </w:trPr>
        <w:tc>
          <w:tcPr>
            <w:tcW w:w="14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张堰</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5</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5</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p>
        </w:tc>
        <w:tc>
          <w:tcPr>
            <w:tcW w:w="142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p>
        </w:tc>
        <w:tc>
          <w:tcPr>
            <w:tcW w:w="142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12</w:t>
            </w:r>
          </w:p>
        </w:tc>
      </w:tr>
      <w:tr>
        <w:tblPrEx>
          <w:tblCellMar>
            <w:top w:w="0" w:type="dxa"/>
            <w:left w:w="108" w:type="dxa"/>
            <w:bottom w:w="0" w:type="dxa"/>
            <w:right w:w="108" w:type="dxa"/>
          </w:tblCellMar>
        </w:tblPrEx>
        <w:trPr>
          <w:trHeight w:val="312" w:hRule="atLeast"/>
        </w:trPr>
        <w:tc>
          <w:tcPr>
            <w:tcW w:w="14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工业区</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5</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5</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p>
        </w:tc>
        <w:tc>
          <w:tcPr>
            <w:tcW w:w="142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p>
        </w:tc>
        <w:tc>
          <w:tcPr>
            <w:tcW w:w="142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12</w:t>
            </w:r>
          </w:p>
        </w:tc>
      </w:tr>
      <w:tr>
        <w:tblPrEx>
          <w:tblCellMar>
            <w:top w:w="0" w:type="dxa"/>
            <w:left w:w="108" w:type="dxa"/>
            <w:bottom w:w="0" w:type="dxa"/>
            <w:right w:w="108" w:type="dxa"/>
          </w:tblCellMar>
        </w:tblPrEx>
        <w:trPr>
          <w:trHeight w:val="312" w:hRule="atLeast"/>
        </w:trPr>
        <w:tc>
          <w:tcPr>
            <w:tcW w:w="14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漕泾</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5</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5</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p>
        </w:tc>
        <w:tc>
          <w:tcPr>
            <w:tcW w:w="142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p>
        </w:tc>
        <w:tc>
          <w:tcPr>
            <w:tcW w:w="142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12</w:t>
            </w:r>
          </w:p>
        </w:tc>
      </w:tr>
      <w:tr>
        <w:tblPrEx>
          <w:tblCellMar>
            <w:top w:w="0" w:type="dxa"/>
            <w:left w:w="108" w:type="dxa"/>
            <w:bottom w:w="0" w:type="dxa"/>
            <w:right w:w="108" w:type="dxa"/>
          </w:tblCellMar>
        </w:tblPrEx>
        <w:trPr>
          <w:trHeight w:val="312" w:hRule="atLeast"/>
        </w:trPr>
        <w:tc>
          <w:tcPr>
            <w:tcW w:w="14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金山卫</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5</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5</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p>
        </w:tc>
        <w:tc>
          <w:tcPr>
            <w:tcW w:w="142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p>
        </w:tc>
        <w:tc>
          <w:tcPr>
            <w:tcW w:w="142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12</w:t>
            </w:r>
          </w:p>
        </w:tc>
      </w:tr>
      <w:tr>
        <w:tblPrEx>
          <w:tblCellMar>
            <w:top w:w="0" w:type="dxa"/>
            <w:left w:w="108" w:type="dxa"/>
            <w:bottom w:w="0" w:type="dxa"/>
            <w:right w:w="108" w:type="dxa"/>
          </w:tblCellMar>
        </w:tblPrEx>
        <w:trPr>
          <w:trHeight w:val="312" w:hRule="atLeast"/>
        </w:trPr>
        <w:tc>
          <w:tcPr>
            <w:tcW w:w="14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廊下</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7</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7</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w:t>
            </w:r>
          </w:p>
        </w:tc>
        <w:tc>
          <w:tcPr>
            <w:tcW w:w="142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w:t>
            </w:r>
          </w:p>
        </w:tc>
        <w:tc>
          <w:tcPr>
            <w:tcW w:w="142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18</w:t>
            </w:r>
          </w:p>
        </w:tc>
      </w:tr>
      <w:tr>
        <w:tblPrEx>
          <w:tblCellMar>
            <w:top w:w="0" w:type="dxa"/>
            <w:left w:w="108" w:type="dxa"/>
            <w:bottom w:w="0" w:type="dxa"/>
            <w:right w:w="108" w:type="dxa"/>
          </w:tblCellMar>
        </w:tblPrEx>
        <w:trPr>
          <w:trHeight w:val="312" w:hRule="atLeast"/>
        </w:trPr>
        <w:tc>
          <w:tcPr>
            <w:tcW w:w="14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山阳</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p>
        </w:tc>
        <w:tc>
          <w:tcPr>
            <w:tcW w:w="142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p>
        </w:tc>
        <w:tc>
          <w:tcPr>
            <w:tcW w:w="142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8</w:t>
            </w:r>
          </w:p>
        </w:tc>
      </w:tr>
      <w:tr>
        <w:tblPrEx>
          <w:tblCellMar>
            <w:top w:w="0" w:type="dxa"/>
            <w:left w:w="108" w:type="dxa"/>
            <w:bottom w:w="0" w:type="dxa"/>
            <w:right w:w="108" w:type="dxa"/>
          </w:tblCellMar>
        </w:tblPrEx>
        <w:trPr>
          <w:trHeight w:val="312" w:hRule="atLeast"/>
        </w:trPr>
        <w:tc>
          <w:tcPr>
            <w:tcW w:w="14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合计</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60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60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15</w:t>
            </w:r>
          </w:p>
        </w:tc>
        <w:tc>
          <w:tcPr>
            <w:tcW w:w="142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15</w:t>
            </w:r>
          </w:p>
        </w:tc>
        <w:tc>
          <w:tcPr>
            <w:tcW w:w="142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150</w:t>
            </w:r>
          </w:p>
        </w:tc>
      </w:tr>
    </w:tbl>
    <w:p>
      <w:pPr>
        <w:keepNext w:val="0"/>
        <w:keepLines w:val="0"/>
        <w:pageBreakBefore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（三）田间试验</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在水稻、蔬菜等作物上开展肥效监测试验、中微量元素试验、和其他肥效田间试验共10个，具体如下：</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1.肥效监测试验4个。水稻和蔬菜作物各2个，通过设置空白区、缺素区和全肥区，监测水稻和蔬菜的肥料利用率。</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2.中微量元素试验1个。开展锌肥肥效试验示范，选择土壤有效锌含量较低、没有施用过锌肥的缺锌田块进行，对施用锌肥的处理与传统不施锌肥的处理进行对比，示范面积不少于10亩。</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3.其他肥效试验5个。 在水稻上开展缓释肥、缓释肥侧深施肥、碳基复合微生物肥肥效试验各1个，设置不同施肥处理，与常规施肥进行相比，探索缓释肥、缓释肥侧深施肥和碳基复合微生物肥在水稻生产上减肥增效的应用效果；在蔬菜上开展生物有机肥、水溶肥肥效试验，研究探索生物有机肥和水溶肥在蔬菜生产上的减肥效果，促进有机肥替代化肥和水肥一体化技术的应用。</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4"/>
        <w:rPr>
          <w:rFonts w:hint="default" w:ascii="Times New Roman" w:hAnsi="Times New Roman" w:eastAsia="黑体" w:cs="Times New Roman"/>
          <w:color w:val="000000"/>
          <w:sz w:val="28"/>
          <w:szCs w:val="28"/>
          <w:lang w:eastAsia="zh-CN"/>
        </w:rPr>
      </w:pPr>
      <w:r>
        <w:rPr>
          <w:rFonts w:hint="default" w:ascii="Times New Roman" w:hAnsi="Times New Roman" w:eastAsia="黑体" w:cs="Times New Roman"/>
          <w:color w:val="000000"/>
          <w:sz w:val="28"/>
          <w:szCs w:val="28"/>
          <w:lang w:eastAsia="zh-CN"/>
        </w:rPr>
        <w:t>表3 田间试验安排</w:t>
      </w:r>
    </w:p>
    <w:tbl>
      <w:tblPr>
        <w:tblStyle w:val="7"/>
        <w:tblW w:w="8658"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732"/>
        <w:gridCol w:w="4440"/>
        <w:gridCol w:w="99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216" w:type="dxa"/>
            <w:vAlign w:val="center"/>
          </w:tcPr>
          <w:p>
            <w:pPr>
              <w:widowControl/>
              <w:spacing w:line="240" w:lineRule="auto"/>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类型</w:t>
            </w:r>
          </w:p>
        </w:tc>
        <w:tc>
          <w:tcPr>
            <w:tcW w:w="732" w:type="dxa"/>
            <w:vAlign w:val="center"/>
          </w:tcPr>
          <w:p>
            <w:pPr>
              <w:widowControl/>
              <w:spacing w:line="240" w:lineRule="auto"/>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序号</w:t>
            </w:r>
          </w:p>
        </w:tc>
        <w:tc>
          <w:tcPr>
            <w:tcW w:w="4440" w:type="dxa"/>
            <w:vAlign w:val="center"/>
          </w:tcPr>
          <w:p>
            <w:pPr>
              <w:widowControl/>
              <w:spacing w:line="240" w:lineRule="auto"/>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试验名称</w:t>
            </w:r>
          </w:p>
        </w:tc>
        <w:tc>
          <w:tcPr>
            <w:tcW w:w="993" w:type="dxa"/>
            <w:vAlign w:val="center"/>
          </w:tcPr>
          <w:p>
            <w:pPr>
              <w:widowControl/>
              <w:spacing w:line="240" w:lineRule="auto"/>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作物</w:t>
            </w:r>
          </w:p>
        </w:tc>
        <w:tc>
          <w:tcPr>
            <w:tcW w:w="1277" w:type="dxa"/>
            <w:vAlign w:val="center"/>
          </w:tcPr>
          <w:p>
            <w:pPr>
              <w:widowControl/>
              <w:spacing w:line="240" w:lineRule="auto"/>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试验地点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216" w:type="dxa"/>
            <w:vMerge w:val="restart"/>
            <w:vAlign w:val="center"/>
          </w:tcPr>
          <w:p>
            <w:pPr>
              <w:widowControl/>
              <w:spacing w:line="240" w:lineRule="auto"/>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肥效</w:t>
            </w:r>
          </w:p>
          <w:p>
            <w:pPr>
              <w:widowControl/>
              <w:spacing w:line="240" w:lineRule="auto"/>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监测试验</w:t>
            </w:r>
          </w:p>
        </w:tc>
        <w:tc>
          <w:tcPr>
            <w:tcW w:w="732" w:type="dxa"/>
            <w:vAlign w:val="center"/>
          </w:tcPr>
          <w:p>
            <w:pPr>
              <w:widowControl/>
              <w:spacing w:line="240" w:lineRule="auto"/>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p>
        </w:tc>
        <w:tc>
          <w:tcPr>
            <w:tcW w:w="4440" w:type="dxa"/>
            <w:vAlign w:val="center"/>
          </w:tcPr>
          <w:p>
            <w:pPr>
              <w:widowControl/>
              <w:spacing w:line="240" w:lineRule="auto"/>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水稻肥效监测试验</w:t>
            </w:r>
          </w:p>
        </w:tc>
        <w:tc>
          <w:tcPr>
            <w:tcW w:w="993" w:type="dxa"/>
            <w:vAlign w:val="center"/>
          </w:tcPr>
          <w:p>
            <w:pPr>
              <w:widowControl/>
              <w:spacing w:line="240" w:lineRule="auto"/>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水稻</w:t>
            </w:r>
          </w:p>
        </w:tc>
        <w:tc>
          <w:tcPr>
            <w:tcW w:w="1277" w:type="dxa"/>
            <w:vAlign w:val="center"/>
          </w:tcPr>
          <w:p>
            <w:pPr>
              <w:widowControl/>
              <w:spacing w:line="240" w:lineRule="auto"/>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漕泾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216" w:type="dxa"/>
            <w:vMerge w:val="continue"/>
            <w:vAlign w:val="center"/>
          </w:tcPr>
          <w:p>
            <w:pPr>
              <w:widowControl/>
              <w:jc w:val="center"/>
              <w:rPr>
                <w:rFonts w:hint="default" w:ascii="Times New Roman" w:hAnsi="Times New Roman" w:eastAsia="仿宋_GB2312" w:cs="Times New Roman"/>
                <w:color w:val="000000"/>
                <w:kern w:val="0"/>
                <w:szCs w:val="21"/>
              </w:rPr>
            </w:pPr>
          </w:p>
        </w:tc>
        <w:tc>
          <w:tcPr>
            <w:tcW w:w="732"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w:t>
            </w:r>
          </w:p>
        </w:tc>
        <w:tc>
          <w:tcPr>
            <w:tcW w:w="4440"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水稻肥效监测试验</w:t>
            </w:r>
          </w:p>
        </w:tc>
        <w:tc>
          <w:tcPr>
            <w:tcW w:w="993"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水稻</w:t>
            </w:r>
          </w:p>
        </w:tc>
        <w:tc>
          <w:tcPr>
            <w:tcW w:w="1277"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朱泾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216" w:type="dxa"/>
            <w:vMerge w:val="continue"/>
            <w:vAlign w:val="center"/>
          </w:tcPr>
          <w:p>
            <w:pPr>
              <w:widowControl/>
              <w:jc w:val="center"/>
              <w:rPr>
                <w:rFonts w:hint="default" w:ascii="Times New Roman" w:hAnsi="Times New Roman" w:eastAsia="仿宋_GB2312" w:cs="Times New Roman"/>
                <w:color w:val="000000"/>
                <w:kern w:val="0"/>
                <w:szCs w:val="21"/>
              </w:rPr>
            </w:pPr>
          </w:p>
        </w:tc>
        <w:tc>
          <w:tcPr>
            <w:tcW w:w="732"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w:t>
            </w:r>
          </w:p>
        </w:tc>
        <w:tc>
          <w:tcPr>
            <w:tcW w:w="4440"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蔬菜肥效监测试验</w:t>
            </w:r>
          </w:p>
        </w:tc>
        <w:tc>
          <w:tcPr>
            <w:tcW w:w="993"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蔬菜</w:t>
            </w:r>
          </w:p>
        </w:tc>
        <w:tc>
          <w:tcPr>
            <w:tcW w:w="1277"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张堰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216" w:type="dxa"/>
            <w:vMerge w:val="continue"/>
            <w:vAlign w:val="center"/>
          </w:tcPr>
          <w:p>
            <w:pPr>
              <w:widowControl/>
              <w:jc w:val="center"/>
              <w:rPr>
                <w:rFonts w:hint="default" w:ascii="Times New Roman" w:hAnsi="Times New Roman" w:eastAsia="仿宋_GB2312" w:cs="Times New Roman"/>
                <w:color w:val="000000"/>
                <w:kern w:val="0"/>
                <w:szCs w:val="21"/>
              </w:rPr>
            </w:pPr>
          </w:p>
        </w:tc>
        <w:tc>
          <w:tcPr>
            <w:tcW w:w="732"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4</w:t>
            </w:r>
          </w:p>
        </w:tc>
        <w:tc>
          <w:tcPr>
            <w:tcW w:w="4440"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蔬菜肥效监测试验</w:t>
            </w:r>
          </w:p>
        </w:tc>
        <w:tc>
          <w:tcPr>
            <w:tcW w:w="993"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蔬菜</w:t>
            </w:r>
          </w:p>
        </w:tc>
        <w:tc>
          <w:tcPr>
            <w:tcW w:w="1277"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漕泾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216"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中微量</w:t>
            </w:r>
          </w:p>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元素试验</w:t>
            </w:r>
          </w:p>
        </w:tc>
        <w:tc>
          <w:tcPr>
            <w:tcW w:w="732"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5</w:t>
            </w:r>
          </w:p>
        </w:tc>
        <w:tc>
          <w:tcPr>
            <w:tcW w:w="4440"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锌肥在水稻上的应用试验</w:t>
            </w:r>
          </w:p>
        </w:tc>
        <w:tc>
          <w:tcPr>
            <w:tcW w:w="993"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水稻</w:t>
            </w:r>
          </w:p>
        </w:tc>
        <w:tc>
          <w:tcPr>
            <w:tcW w:w="1277"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廊下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216" w:type="dxa"/>
            <w:vMerge w:val="restart"/>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其他试验</w:t>
            </w:r>
          </w:p>
        </w:tc>
        <w:tc>
          <w:tcPr>
            <w:tcW w:w="732"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6</w:t>
            </w:r>
          </w:p>
        </w:tc>
        <w:tc>
          <w:tcPr>
            <w:tcW w:w="4440"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水稻缓释肥侧深施肥试验</w:t>
            </w:r>
          </w:p>
        </w:tc>
        <w:tc>
          <w:tcPr>
            <w:tcW w:w="993"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水稻</w:t>
            </w:r>
          </w:p>
        </w:tc>
        <w:tc>
          <w:tcPr>
            <w:tcW w:w="1277"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廊下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216" w:type="dxa"/>
            <w:vMerge w:val="continue"/>
            <w:vAlign w:val="center"/>
          </w:tcPr>
          <w:p>
            <w:pPr>
              <w:widowControl/>
              <w:jc w:val="center"/>
              <w:rPr>
                <w:rFonts w:hint="default" w:ascii="Times New Roman" w:hAnsi="Times New Roman" w:eastAsia="仿宋_GB2312" w:cs="Times New Roman"/>
                <w:color w:val="000000"/>
                <w:kern w:val="0"/>
                <w:szCs w:val="21"/>
              </w:rPr>
            </w:pPr>
          </w:p>
        </w:tc>
        <w:tc>
          <w:tcPr>
            <w:tcW w:w="732"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7</w:t>
            </w:r>
          </w:p>
        </w:tc>
        <w:tc>
          <w:tcPr>
            <w:tcW w:w="4440"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水稻缓释肥肥效试验</w:t>
            </w:r>
          </w:p>
        </w:tc>
        <w:tc>
          <w:tcPr>
            <w:tcW w:w="993"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水稻</w:t>
            </w:r>
          </w:p>
        </w:tc>
        <w:tc>
          <w:tcPr>
            <w:tcW w:w="1277"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枫泾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216" w:type="dxa"/>
            <w:vMerge w:val="continue"/>
            <w:vAlign w:val="center"/>
          </w:tcPr>
          <w:p>
            <w:pPr>
              <w:widowControl/>
              <w:jc w:val="center"/>
              <w:rPr>
                <w:rFonts w:hint="default" w:ascii="Times New Roman" w:hAnsi="Times New Roman" w:eastAsia="仿宋_GB2312" w:cs="Times New Roman"/>
                <w:color w:val="000000"/>
                <w:kern w:val="0"/>
                <w:szCs w:val="21"/>
              </w:rPr>
            </w:pPr>
          </w:p>
        </w:tc>
        <w:tc>
          <w:tcPr>
            <w:tcW w:w="732"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8</w:t>
            </w:r>
          </w:p>
        </w:tc>
        <w:tc>
          <w:tcPr>
            <w:tcW w:w="4440"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碳基复合微生物肥在水稻上的肥效试验</w:t>
            </w:r>
          </w:p>
        </w:tc>
        <w:tc>
          <w:tcPr>
            <w:tcW w:w="993"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水稻</w:t>
            </w:r>
          </w:p>
        </w:tc>
        <w:tc>
          <w:tcPr>
            <w:tcW w:w="1277"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枫泾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216" w:type="dxa"/>
            <w:vMerge w:val="continue"/>
            <w:vAlign w:val="center"/>
          </w:tcPr>
          <w:p>
            <w:pPr>
              <w:widowControl/>
              <w:jc w:val="center"/>
              <w:rPr>
                <w:rFonts w:hint="default" w:ascii="Times New Roman" w:hAnsi="Times New Roman" w:eastAsia="仿宋_GB2312" w:cs="Times New Roman"/>
                <w:color w:val="000000"/>
                <w:kern w:val="0"/>
                <w:szCs w:val="21"/>
              </w:rPr>
            </w:pPr>
          </w:p>
        </w:tc>
        <w:tc>
          <w:tcPr>
            <w:tcW w:w="732"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9</w:t>
            </w:r>
          </w:p>
        </w:tc>
        <w:tc>
          <w:tcPr>
            <w:tcW w:w="4440"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生物有机肥料肥效试验</w:t>
            </w:r>
          </w:p>
        </w:tc>
        <w:tc>
          <w:tcPr>
            <w:tcW w:w="993"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蔬菜</w:t>
            </w:r>
          </w:p>
        </w:tc>
        <w:tc>
          <w:tcPr>
            <w:tcW w:w="1277"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张堰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216" w:type="dxa"/>
            <w:vMerge w:val="continue"/>
            <w:vAlign w:val="center"/>
          </w:tcPr>
          <w:p>
            <w:pPr>
              <w:widowControl/>
              <w:jc w:val="center"/>
              <w:rPr>
                <w:rFonts w:hint="default" w:ascii="Times New Roman" w:hAnsi="Times New Roman" w:eastAsia="仿宋_GB2312" w:cs="Times New Roman"/>
                <w:color w:val="000000"/>
                <w:kern w:val="0"/>
                <w:szCs w:val="21"/>
              </w:rPr>
            </w:pPr>
          </w:p>
        </w:tc>
        <w:tc>
          <w:tcPr>
            <w:tcW w:w="732"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10</w:t>
            </w:r>
          </w:p>
        </w:tc>
        <w:tc>
          <w:tcPr>
            <w:tcW w:w="4440"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水溶肥料肥效试验</w:t>
            </w:r>
          </w:p>
        </w:tc>
        <w:tc>
          <w:tcPr>
            <w:tcW w:w="993"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蔬菜</w:t>
            </w:r>
          </w:p>
        </w:tc>
        <w:tc>
          <w:tcPr>
            <w:tcW w:w="1277"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吕巷</w:t>
            </w:r>
          </w:p>
        </w:tc>
      </w:tr>
    </w:tbl>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default" w:ascii="Times New Roman" w:hAnsi="Times New Roman" w:eastAsia="黑体" w:cs="Times New Roman"/>
          <w:b/>
          <w:bCs/>
          <w:sz w:val="32"/>
          <w:szCs w:val="32"/>
          <w:lang w:val="en-US" w:eastAsia="zh-CN"/>
        </w:rPr>
      </w:pPr>
      <w:r>
        <w:rPr>
          <w:rFonts w:hint="default" w:ascii="Times New Roman" w:hAnsi="Times New Roman" w:eastAsia="黑体" w:cs="Times New Roman"/>
          <w:b/>
          <w:bCs/>
          <w:sz w:val="32"/>
          <w:szCs w:val="32"/>
          <w:lang w:val="en-US" w:eastAsia="zh-CN"/>
        </w:rPr>
        <w:t>二、化肥减量增效技术服务示范区建设</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结合本区财政专项支持内容，在全区开展秸秆还田、种植绿肥、冬季深翻、增施有机肥等耕地保护与质量提升技术，以化肥减量增效示范县创建为抓手，在全区建立20000亩的化肥减量增效技术服务示范区，以配方肥、缓释肥、水溶肥、生物有机肥及新型肥料的应用为核心，深化侧深施肥、适期施肥、水肥一体化等各项技术内容的示范应用效果，促进全区化肥减量增效。技术措施及应用示范如下：</w:t>
      </w:r>
    </w:p>
    <w:p>
      <w:pPr>
        <w:keepNext w:val="0"/>
        <w:keepLines w:val="0"/>
        <w:pageBreakBefore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（一）示范推广水稻专用配方肥（BB肥）</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根据我区耕地土壤养分状况和水稻需肥规律，总结多年的试验示范结果和经验，将推广应用水稻专用配方施肥42%（24-8-10）作为水稻化肥减量增效的一项重要技术措施，通过建立配方肥示范区，促进水稻氮磷钾平衡施用，减少不合理施肥，示范面积10000亩。</w:t>
      </w:r>
    </w:p>
    <w:p>
      <w:pPr>
        <w:keepNext w:val="0"/>
        <w:keepLines w:val="0"/>
        <w:pageBreakBefore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（二）示范推广水稻缓释配方肥及侧深施肥技术</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水稻缓释肥料较常规肥料具有肥效长、肥料利用率高的特点，在水稻上施用缓释肥料可以减少施肥次数和人工，提高肥料利用率，降低农业面源污染。在水稻上示范应用42%（30-6-6）高氮水稻缓释配方肥，能够有效减少速效氮肥的不合理施用，达到减肥增效的作用，示范面积6000亩。水稻侧深施肥技术是在水稻插秧时期，利用插秧机将肥料施用到秧苗根部附近，促进前期营养生长，有效降低人工成本，减少化肥使用量，提高化肥的利用率。在廊下、吕巷等镇示范区范围内，水稻插秧机装有侧深施肥装置的区域内推广应用。</w:t>
      </w:r>
    </w:p>
    <w:p>
      <w:pPr>
        <w:keepNext w:val="0"/>
        <w:keepLines w:val="0"/>
        <w:pageBreakBefore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（三）示范推广新型水稻配方肥-碳基复合微生物肥</w:t>
      </w:r>
    </w:p>
    <w:p>
      <w:pPr>
        <w:keepNext w:val="0"/>
        <w:keepLines w:val="0"/>
        <w:pageBreakBefore w:val="0"/>
        <w:kinsoku/>
        <w:wordWrap/>
        <w:overflowPunct/>
        <w:topLinePunct w:val="0"/>
        <w:autoSpaceDE/>
        <w:autoSpaceDN/>
        <w:bidi w:val="0"/>
        <w:spacing w:line="360" w:lineRule="auto"/>
        <w:ind w:firstLine="640" w:firstLineChars="200"/>
        <w:textAlignment w:val="auto"/>
        <w:rPr>
          <w:rFonts w:hint="default" w:ascii="Times New Roman" w:hAnsi="Times New Roman" w:eastAsia="仿宋" w:cs="Times New Roman"/>
          <w:kern w:val="0"/>
          <w:sz w:val="32"/>
          <w:szCs w:val="32"/>
        </w:rPr>
      </w:pPr>
      <w:r>
        <w:rPr>
          <w:rFonts w:hint="default" w:ascii="Times New Roman" w:hAnsi="Times New Roman" w:eastAsia="仿宋_GB2312" w:cs="Times New Roman"/>
          <w:kern w:val="2"/>
          <w:sz w:val="32"/>
          <w:szCs w:val="32"/>
          <w:lang w:val="en-US" w:eastAsia="zh-CN" w:bidi="ar-SA"/>
        </w:rPr>
        <w:t>碳基复合微生物肥是利用生物炭来培肥改良土壤，改变氮磷钾释放曲线，减肥增效，促进土壤结构恢复，从而提高植株活性，提升作物产量和品质。在水稻上示范应用25%（12-5-8）碳基复合微生物肥，能够达到化肥用量减少而水稻稳产的作用，示范面积1000亩。</w:t>
      </w:r>
    </w:p>
    <w:p>
      <w:pPr>
        <w:keepNext w:val="0"/>
        <w:keepLines w:val="0"/>
        <w:pageBreakBefore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（四）示范推广水肥一体化技术</w:t>
      </w:r>
    </w:p>
    <w:p>
      <w:pPr>
        <w:keepNext w:val="0"/>
        <w:keepLines w:val="0"/>
        <w:pageBreakBefore w:val="0"/>
        <w:widowControl w:val="0"/>
        <w:kinsoku/>
        <w:wordWrap/>
        <w:overflowPunct/>
        <w:topLinePunct w:val="0"/>
        <w:autoSpaceDE/>
        <w:autoSpaceDN/>
        <w:bidi w:val="0"/>
        <w:spacing w:line="348" w:lineRule="auto"/>
        <w:ind w:firstLine="640" w:firstLineChars="200"/>
        <w:textAlignment w:val="auto"/>
        <w:rPr>
          <w:rFonts w:hint="default" w:ascii="Times New Roman" w:hAnsi="Times New Roman" w:eastAsia="仿宋" w:cs="Times New Roman"/>
          <w:kern w:val="0"/>
          <w:sz w:val="32"/>
          <w:szCs w:val="32"/>
        </w:rPr>
      </w:pPr>
      <w:r>
        <w:rPr>
          <w:rFonts w:hint="default" w:ascii="Times New Roman" w:hAnsi="Times New Roman" w:eastAsia="仿宋_GB2312" w:cs="Times New Roman"/>
          <w:kern w:val="2"/>
          <w:sz w:val="32"/>
          <w:szCs w:val="32"/>
          <w:lang w:val="en-US" w:eastAsia="zh-CN" w:bidi="ar-SA"/>
        </w:rPr>
        <w:t>水肥一体化技术是将灌溉与施肥融为一体的农业技术，采用水肥耦合的方式，通过滴灌、微喷等措施，将水肥直接施用到作物根系发育生长区域，能够提高肥料利用率，达到节肥、节水、省工的效果。在果蔬、经作上推广应用水溶肥料，示范面积2000亩。</w:t>
      </w:r>
    </w:p>
    <w:p>
      <w:pPr>
        <w:keepNext w:val="0"/>
        <w:keepLines w:val="0"/>
        <w:pageBreakBefore w:val="0"/>
        <w:widowControl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（五）示范推广生物有机肥料</w:t>
      </w:r>
    </w:p>
    <w:p>
      <w:pPr>
        <w:keepNext w:val="0"/>
        <w:keepLines w:val="0"/>
        <w:pageBreakBefore w:val="0"/>
        <w:widowControl w:val="0"/>
        <w:kinsoku/>
        <w:wordWrap/>
        <w:overflowPunct/>
        <w:topLinePunct w:val="0"/>
        <w:autoSpaceDE/>
        <w:autoSpaceDN/>
        <w:bidi w:val="0"/>
        <w:spacing w:line="348" w:lineRule="auto"/>
        <w:ind w:firstLine="640" w:firstLineChars="200"/>
        <w:textAlignment w:val="auto"/>
        <w:rPr>
          <w:rFonts w:hint="default" w:ascii="Times New Roman" w:hAnsi="Times New Roman" w:eastAsia="仿宋" w:cs="Times New Roman"/>
          <w:kern w:val="0"/>
          <w:sz w:val="32"/>
          <w:szCs w:val="32"/>
        </w:rPr>
      </w:pPr>
      <w:r>
        <w:rPr>
          <w:rFonts w:hint="default" w:ascii="Times New Roman" w:hAnsi="Times New Roman" w:eastAsia="仿宋_GB2312" w:cs="Times New Roman"/>
          <w:kern w:val="2"/>
          <w:sz w:val="32"/>
          <w:szCs w:val="32"/>
          <w:lang w:val="en-US" w:eastAsia="zh-CN" w:bidi="ar-SA"/>
        </w:rPr>
        <w:t>生物有机肥料有机质含量高，营养全面，含有益微生物，具有改良土壤，改善土壤理化性状，增强土壤保水、保肥、供肥的能力，缓解长期使用化肥造成的土壤板结，增强作物抗逆抗病能力等作用，与化肥配合施用，能促进化肥的吸收利用，提高化肥利用率，减少不合理化肥用量。应用示范面积1000亩。</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4"/>
        <w:rPr>
          <w:rFonts w:hint="default" w:ascii="Times New Roman" w:hAnsi="Times New Roman" w:eastAsia="黑体" w:cs="Times New Roman"/>
          <w:color w:val="000000"/>
          <w:sz w:val="28"/>
          <w:szCs w:val="28"/>
          <w:lang w:eastAsia="zh-CN"/>
        </w:rPr>
      </w:pPr>
      <w:r>
        <w:rPr>
          <w:rFonts w:hint="default" w:ascii="Times New Roman" w:hAnsi="Times New Roman" w:eastAsia="黑体" w:cs="Times New Roman"/>
          <w:color w:val="000000"/>
          <w:sz w:val="28"/>
          <w:szCs w:val="28"/>
          <w:lang w:eastAsia="zh-CN"/>
        </w:rPr>
        <w:t>表4  化肥减量增效技术服务示范区安排</w:t>
      </w:r>
    </w:p>
    <w:tbl>
      <w:tblPr>
        <w:tblStyle w:val="6"/>
        <w:tblW w:w="9421"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851"/>
        <w:gridCol w:w="3289"/>
        <w:gridCol w:w="746"/>
        <w:gridCol w:w="746"/>
        <w:gridCol w:w="709"/>
        <w:gridCol w:w="882"/>
        <w:gridCol w:w="66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81" w:type="dxa"/>
            <w:vMerge w:val="restart"/>
            <w:shd w:val="clear" w:color="auto" w:fill="auto"/>
            <w:vAlign w:val="center"/>
          </w:tcPr>
          <w:p>
            <w:pPr>
              <w:widowControl/>
              <w:jc w:val="center"/>
              <w:rPr>
                <w:rFonts w:hint="default" w:ascii="Times New Roman" w:hAnsi="Times New Roman" w:eastAsia="仿宋" w:cs="Times New Roman"/>
                <w:b/>
                <w:bCs/>
                <w:color w:val="000000"/>
                <w:kern w:val="0"/>
                <w:szCs w:val="21"/>
              </w:rPr>
            </w:pPr>
            <w:r>
              <w:rPr>
                <w:rFonts w:hint="default" w:ascii="Times New Roman" w:hAnsi="Times New Roman" w:eastAsia="仿宋" w:cs="Times New Roman"/>
                <w:b/>
                <w:bCs/>
                <w:color w:val="000000"/>
                <w:kern w:val="0"/>
                <w:szCs w:val="21"/>
              </w:rPr>
              <w:t>序号</w:t>
            </w:r>
          </w:p>
        </w:tc>
        <w:tc>
          <w:tcPr>
            <w:tcW w:w="851" w:type="dxa"/>
            <w:vMerge w:val="restart"/>
            <w:shd w:val="clear" w:color="auto" w:fill="auto"/>
            <w:vAlign w:val="center"/>
          </w:tcPr>
          <w:p>
            <w:pPr>
              <w:widowControl/>
              <w:jc w:val="center"/>
              <w:rPr>
                <w:rFonts w:hint="default" w:ascii="Times New Roman" w:hAnsi="Times New Roman" w:eastAsia="仿宋" w:cs="Times New Roman"/>
                <w:b/>
                <w:bCs/>
                <w:color w:val="000000"/>
                <w:kern w:val="0"/>
                <w:szCs w:val="21"/>
              </w:rPr>
            </w:pPr>
            <w:r>
              <w:rPr>
                <w:rFonts w:hint="default" w:ascii="Times New Roman" w:hAnsi="Times New Roman" w:eastAsia="仿宋" w:cs="Times New Roman"/>
                <w:b/>
                <w:bCs/>
                <w:color w:val="000000"/>
                <w:kern w:val="0"/>
                <w:szCs w:val="21"/>
              </w:rPr>
              <w:t>镇</w:t>
            </w:r>
          </w:p>
        </w:tc>
        <w:tc>
          <w:tcPr>
            <w:tcW w:w="3289" w:type="dxa"/>
            <w:vMerge w:val="restart"/>
            <w:shd w:val="clear" w:color="auto" w:fill="auto"/>
            <w:vAlign w:val="center"/>
          </w:tcPr>
          <w:p>
            <w:pPr>
              <w:widowControl/>
              <w:jc w:val="center"/>
              <w:rPr>
                <w:rFonts w:hint="default" w:ascii="Times New Roman" w:hAnsi="Times New Roman" w:eastAsia="仿宋" w:cs="Times New Roman"/>
                <w:b/>
                <w:bCs/>
                <w:color w:val="000000"/>
                <w:kern w:val="0"/>
                <w:szCs w:val="21"/>
              </w:rPr>
            </w:pPr>
            <w:r>
              <w:rPr>
                <w:rFonts w:hint="default" w:ascii="Times New Roman" w:hAnsi="Times New Roman" w:eastAsia="仿宋" w:cs="Times New Roman"/>
                <w:b/>
                <w:bCs/>
                <w:color w:val="000000"/>
                <w:kern w:val="0"/>
                <w:szCs w:val="21"/>
              </w:rPr>
              <w:t>合作社</w:t>
            </w:r>
          </w:p>
        </w:tc>
        <w:tc>
          <w:tcPr>
            <w:tcW w:w="746" w:type="dxa"/>
            <w:vMerge w:val="restart"/>
            <w:shd w:val="clear" w:color="auto" w:fill="auto"/>
            <w:vAlign w:val="center"/>
          </w:tcPr>
          <w:p>
            <w:pPr>
              <w:widowControl/>
              <w:jc w:val="center"/>
              <w:rPr>
                <w:rFonts w:hint="default" w:ascii="Times New Roman" w:hAnsi="Times New Roman" w:eastAsia="仿宋" w:cs="Times New Roman"/>
                <w:b/>
                <w:bCs/>
                <w:color w:val="000000"/>
                <w:kern w:val="0"/>
                <w:szCs w:val="21"/>
              </w:rPr>
            </w:pPr>
            <w:r>
              <w:rPr>
                <w:rFonts w:hint="default" w:ascii="Times New Roman" w:hAnsi="Times New Roman" w:eastAsia="仿宋" w:cs="Times New Roman"/>
                <w:b/>
                <w:bCs/>
                <w:color w:val="000000"/>
                <w:kern w:val="0"/>
                <w:szCs w:val="21"/>
              </w:rPr>
              <w:t>示范总面积</w:t>
            </w:r>
          </w:p>
        </w:tc>
        <w:tc>
          <w:tcPr>
            <w:tcW w:w="3854" w:type="dxa"/>
            <w:gridSpan w:val="5"/>
            <w:shd w:val="clear" w:color="auto" w:fill="auto"/>
            <w:vAlign w:val="center"/>
          </w:tcPr>
          <w:p>
            <w:pPr>
              <w:widowControl/>
              <w:jc w:val="center"/>
              <w:rPr>
                <w:rFonts w:hint="default" w:ascii="Times New Roman" w:hAnsi="Times New Roman" w:eastAsia="仿宋" w:cs="Times New Roman"/>
                <w:b/>
                <w:bCs/>
                <w:color w:val="000000"/>
                <w:kern w:val="0"/>
                <w:szCs w:val="21"/>
              </w:rPr>
            </w:pPr>
            <w:r>
              <w:rPr>
                <w:rFonts w:hint="default" w:ascii="Times New Roman" w:hAnsi="Times New Roman" w:eastAsia="仿宋" w:cs="Times New Roman"/>
                <w:b/>
                <w:bCs/>
                <w:color w:val="000000"/>
                <w:kern w:val="0"/>
                <w:szCs w:val="21"/>
              </w:rPr>
              <w:t>技术措施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81" w:type="dxa"/>
            <w:vMerge w:val="continue"/>
            <w:vAlign w:val="center"/>
          </w:tcPr>
          <w:p>
            <w:pPr>
              <w:widowControl/>
              <w:jc w:val="left"/>
              <w:rPr>
                <w:rFonts w:hint="default" w:ascii="Times New Roman" w:hAnsi="Times New Roman" w:eastAsia="仿宋" w:cs="Times New Roman"/>
                <w:b/>
                <w:bCs/>
                <w:color w:val="000000"/>
                <w:kern w:val="0"/>
                <w:szCs w:val="21"/>
              </w:rPr>
            </w:pPr>
          </w:p>
        </w:tc>
        <w:tc>
          <w:tcPr>
            <w:tcW w:w="851" w:type="dxa"/>
            <w:vMerge w:val="continue"/>
            <w:vAlign w:val="center"/>
          </w:tcPr>
          <w:p>
            <w:pPr>
              <w:widowControl/>
              <w:jc w:val="left"/>
              <w:rPr>
                <w:rFonts w:hint="default" w:ascii="Times New Roman" w:hAnsi="Times New Roman" w:eastAsia="仿宋" w:cs="Times New Roman"/>
                <w:b/>
                <w:bCs/>
                <w:color w:val="000000"/>
                <w:kern w:val="0"/>
                <w:szCs w:val="21"/>
              </w:rPr>
            </w:pPr>
          </w:p>
        </w:tc>
        <w:tc>
          <w:tcPr>
            <w:tcW w:w="3289" w:type="dxa"/>
            <w:vMerge w:val="continue"/>
            <w:vAlign w:val="center"/>
          </w:tcPr>
          <w:p>
            <w:pPr>
              <w:widowControl/>
              <w:jc w:val="left"/>
              <w:rPr>
                <w:rFonts w:hint="default" w:ascii="Times New Roman" w:hAnsi="Times New Roman" w:eastAsia="仿宋" w:cs="Times New Roman"/>
                <w:b/>
                <w:bCs/>
                <w:color w:val="000000"/>
                <w:kern w:val="0"/>
                <w:szCs w:val="21"/>
              </w:rPr>
            </w:pPr>
          </w:p>
        </w:tc>
        <w:tc>
          <w:tcPr>
            <w:tcW w:w="746" w:type="dxa"/>
            <w:vMerge w:val="continue"/>
            <w:vAlign w:val="center"/>
          </w:tcPr>
          <w:p>
            <w:pPr>
              <w:widowControl/>
              <w:jc w:val="left"/>
              <w:rPr>
                <w:rFonts w:hint="default" w:ascii="Times New Roman" w:hAnsi="Times New Roman" w:eastAsia="仿宋" w:cs="Times New Roman"/>
                <w:b/>
                <w:bCs/>
                <w:color w:val="000000"/>
                <w:kern w:val="0"/>
                <w:szCs w:val="21"/>
              </w:rPr>
            </w:pPr>
          </w:p>
        </w:tc>
        <w:tc>
          <w:tcPr>
            <w:tcW w:w="746" w:type="dxa"/>
            <w:shd w:val="clear" w:color="auto" w:fill="auto"/>
            <w:vAlign w:val="center"/>
          </w:tcPr>
          <w:p>
            <w:pPr>
              <w:widowControl/>
              <w:jc w:val="center"/>
              <w:rPr>
                <w:rFonts w:hint="default" w:ascii="Times New Roman" w:hAnsi="Times New Roman" w:eastAsia="仿宋" w:cs="Times New Roman"/>
                <w:b/>
                <w:bCs/>
                <w:color w:val="000000"/>
                <w:kern w:val="0"/>
                <w:szCs w:val="21"/>
              </w:rPr>
            </w:pPr>
            <w:r>
              <w:rPr>
                <w:rFonts w:hint="default" w:ascii="Times New Roman" w:hAnsi="Times New Roman" w:eastAsia="仿宋" w:cs="Times New Roman"/>
                <w:b/>
                <w:bCs/>
                <w:color w:val="000000"/>
                <w:kern w:val="0"/>
                <w:szCs w:val="21"/>
              </w:rPr>
              <w:t>配方肥</w:t>
            </w:r>
          </w:p>
        </w:tc>
        <w:tc>
          <w:tcPr>
            <w:tcW w:w="709" w:type="dxa"/>
            <w:shd w:val="clear" w:color="auto" w:fill="auto"/>
            <w:vAlign w:val="center"/>
          </w:tcPr>
          <w:p>
            <w:pPr>
              <w:widowControl/>
              <w:jc w:val="center"/>
              <w:rPr>
                <w:rFonts w:hint="default" w:ascii="Times New Roman" w:hAnsi="Times New Roman" w:eastAsia="仿宋" w:cs="Times New Roman"/>
                <w:b/>
                <w:bCs/>
                <w:color w:val="000000"/>
                <w:kern w:val="0"/>
                <w:szCs w:val="21"/>
              </w:rPr>
            </w:pPr>
            <w:r>
              <w:rPr>
                <w:rFonts w:hint="default" w:ascii="Times New Roman" w:hAnsi="Times New Roman" w:eastAsia="仿宋" w:cs="Times New Roman"/>
                <w:b/>
                <w:bCs/>
                <w:color w:val="000000"/>
                <w:kern w:val="0"/>
                <w:szCs w:val="21"/>
              </w:rPr>
              <w:t>缓释肥</w:t>
            </w:r>
          </w:p>
        </w:tc>
        <w:tc>
          <w:tcPr>
            <w:tcW w:w="882" w:type="dxa"/>
            <w:shd w:val="clear" w:color="auto" w:fill="auto"/>
            <w:vAlign w:val="center"/>
          </w:tcPr>
          <w:p>
            <w:pPr>
              <w:widowControl/>
              <w:jc w:val="center"/>
              <w:rPr>
                <w:rFonts w:hint="default" w:ascii="Times New Roman" w:hAnsi="Times New Roman" w:eastAsia="仿宋" w:cs="Times New Roman"/>
                <w:b/>
                <w:bCs/>
                <w:color w:val="000000"/>
                <w:kern w:val="0"/>
                <w:szCs w:val="21"/>
              </w:rPr>
            </w:pPr>
            <w:r>
              <w:rPr>
                <w:rFonts w:hint="default" w:ascii="Times New Roman" w:hAnsi="Times New Roman" w:eastAsia="仿宋" w:cs="Times New Roman"/>
                <w:b/>
                <w:bCs/>
                <w:color w:val="000000"/>
                <w:kern w:val="0"/>
                <w:szCs w:val="21"/>
              </w:rPr>
              <w:t>碳基复合微生物肥</w:t>
            </w:r>
          </w:p>
        </w:tc>
        <w:tc>
          <w:tcPr>
            <w:tcW w:w="666" w:type="dxa"/>
            <w:shd w:val="clear" w:color="auto" w:fill="auto"/>
            <w:vAlign w:val="center"/>
          </w:tcPr>
          <w:p>
            <w:pPr>
              <w:widowControl/>
              <w:jc w:val="center"/>
              <w:rPr>
                <w:rFonts w:hint="default" w:ascii="Times New Roman" w:hAnsi="Times New Roman" w:eastAsia="仿宋" w:cs="Times New Roman"/>
                <w:b/>
                <w:bCs/>
                <w:color w:val="000000"/>
                <w:kern w:val="0"/>
                <w:szCs w:val="21"/>
              </w:rPr>
            </w:pPr>
            <w:r>
              <w:rPr>
                <w:rFonts w:hint="default" w:ascii="Times New Roman" w:hAnsi="Times New Roman" w:eastAsia="仿宋" w:cs="Times New Roman"/>
                <w:b/>
                <w:bCs/>
                <w:color w:val="000000"/>
                <w:kern w:val="0"/>
                <w:szCs w:val="21"/>
              </w:rPr>
              <w:t>水溶肥</w:t>
            </w:r>
          </w:p>
        </w:tc>
        <w:tc>
          <w:tcPr>
            <w:tcW w:w="851" w:type="dxa"/>
            <w:shd w:val="clear" w:color="auto" w:fill="auto"/>
            <w:vAlign w:val="center"/>
          </w:tcPr>
          <w:p>
            <w:pPr>
              <w:widowControl/>
              <w:jc w:val="center"/>
              <w:rPr>
                <w:rFonts w:hint="default" w:ascii="Times New Roman" w:hAnsi="Times New Roman" w:eastAsia="仿宋" w:cs="Times New Roman"/>
                <w:b/>
                <w:bCs/>
                <w:color w:val="000000"/>
                <w:kern w:val="0"/>
                <w:szCs w:val="21"/>
              </w:rPr>
            </w:pPr>
            <w:r>
              <w:rPr>
                <w:rFonts w:hint="default" w:ascii="Times New Roman" w:hAnsi="Times New Roman" w:eastAsia="仿宋" w:cs="Times New Roman"/>
                <w:b/>
                <w:bCs/>
                <w:color w:val="000000"/>
                <w:kern w:val="0"/>
                <w:szCs w:val="21"/>
              </w:rPr>
              <w:t>生物有机肥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金山卫</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上海灿盛水稻种植专业合作社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800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700</w:t>
            </w: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100</w:t>
            </w: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工业区</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上海航萱农业专业合作社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400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320</w:t>
            </w: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80</w:t>
            </w: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工业区</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上海之融农业专业合作社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400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320</w:t>
            </w: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80</w:t>
            </w: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4</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工业区</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上海金光蔬菜专业合作社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320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320</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5</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张堰</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上海樱慧水稻种植专业合作社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400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250</w:t>
            </w: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150</w:t>
            </w: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6</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张堰</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上海闻雯果蔬种植专业合作社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400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250</w:t>
            </w: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150</w:t>
            </w: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7</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张堰</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上海松燕粮食种植专业合作社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500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300</w:t>
            </w: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200</w:t>
            </w: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8</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张堰</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上海润静果蔬专业合作社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300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9</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枫泾</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上海道收水稻种植专业合作社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1290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490</w:t>
            </w: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300</w:t>
            </w: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500</w:t>
            </w: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10</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枫泾</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上海合丰水稻种植专业合作社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740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240</w:t>
            </w: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500</w:t>
            </w: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11</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枫泾</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上海枫北水稻种植专业合作社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360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260</w:t>
            </w: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100</w:t>
            </w: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12</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枫泾</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上海金灿灿水稻种植专业合作社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260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170</w:t>
            </w: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90</w:t>
            </w: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13</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枫泾</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上海荣燕乐蔬果专业合作社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380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280</w:t>
            </w: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100</w:t>
            </w: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14</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枫泾</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上海三村水稻种植专业合作社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470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320</w:t>
            </w: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150</w:t>
            </w: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15</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枫泾</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上海阿林果业专业合作社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410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16</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枫泾</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上海内府农业专业合作社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140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140</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17</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朱泾</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上海嵊哲水稻种植专业合作社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1300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900</w:t>
            </w: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400</w:t>
            </w: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18</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朱泾</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上海上慧农业种植专业合作社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600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300</w:t>
            </w: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300</w:t>
            </w: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19</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朱泾</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上海尚慧水稻种植专业合作社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600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300</w:t>
            </w: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300</w:t>
            </w: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20</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朱泾</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上海珠丰甜瓜专业合作社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200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200</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21</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亭林</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上海保地农技专业合作社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350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200</w:t>
            </w: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150</w:t>
            </w: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22</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亭林</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上海天丰水稻种植专业合作社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1000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600</w:t>
            </w: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400</w:t>
            </w: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23</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亭林</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上海铸农农机专业服务专业合作社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400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250</w:t>
            </w: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150</w:t>
            </w: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24</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亭林</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上海银梨水稻种植专业合作社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750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450</w:t>
            </w: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300</w:t>
            </w: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25</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吕巷</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上海吉稼种植专业合作社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500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200</w:t>
            </w: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300</w:t>
            </w: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26</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吕巷</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上海金云农机服务专业合作社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750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350</w:t>
            </w: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400</w:t>
            </w: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27</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吕巷</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上海匀向果蔬种植专业合作社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550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250</w:t>
            </w: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300</w:t>
            </w: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28</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吕巷</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上海圣泉葡萄种植专业合作社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460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460</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29</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吕巷</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上海施泉葡萄种植专业合作社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150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150</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30</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吕巷</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上海保勤果蔬种植专业合作社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130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130</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31</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吕巷</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上海月财果蔬种植专业合作社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200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200</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32</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漕泾</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上海傅一水稻种植专业合作社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500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300</w:t>
            </w: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200</w:t>
            </w: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33</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漕泾</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上海田爽果蔬种植专业合作社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800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500</w:t>
            </w: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300</w:t>
            </w: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34</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廊下</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上海沪耕农机服务专业合作社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800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500</w:t>
            </w: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300</w:t>
            </w: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35</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廊下</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上海金照水稻种植专业合作社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1000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500</w:t>
            </w: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400</w:t>
            </w: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36</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廊下</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上海迈佳蔬菜种植专业合作社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800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500</w:t>
            </w: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300</w:t>
            </w: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37</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廊下</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上海金育果蔬种植专业合作社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400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400</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38</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山阳</w:t>
            </w:r>
          </w:p>
        </w:tc>
        <w:tc>
          <w:tcPr>
            <w:tcW w:w="3289"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上海凝露果蔬专业合作社</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190</w:t>
            </w:r>
          </w:p>
        </w:tc>
        <w:tc>
          <w:tcPr>
            <w:tcW w:w="74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709"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82"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666" w:type="dxa"/>
            <w:shd w:val="clear" w:color="auto" w:fill="auto"/>
            <w:vAlign w:val="center"/>
          </w:tcPr>
          <w:p>
            <w:pPr>
              <w:widowControl/>
              <w:jc w:val="center"/>
              <w:rPr>
                <w:rFonts w:hint="default" w:ascii="Times New Roman" w:hAnsi="Times New Roman" w:eastAsia="仿宋_GB2312" w:cs="Times New Roman"/>
                <w:color w:val="000000"/>
                <w:kern w:val="0"/>
                <w:szCs w:val="21"/>
              </w:rPr>
            </w:pP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81" w:type="dxa"/>
            <w:shd w:val="clear" w:color="auto" w:fill="auto"/>
            <w:vAlign w:val="center"/>
          </w:tcPr>
          <w:p>
            <w:pPr>
              <w:widowControl/>
              <w:jc w:val="center"/>
              <w:rPr>
                <w:rFonts w:hint="default" w:ascii="Times New Roman" w:hAnsi="Times New Roman" w:eastAsia="仿宋" w:cs="Times New Roman"/>
                <w:b/>
                <w:color w:val="000000"/>
                <w:kern w:val="0"/>
                <w:szCs w:val="21"/>
              </w:rPr>
            </w:pPr>
            <w:r>
              <w:rPr>
                <w:rFonts w:hint="default" w:ascii="Times New Roman" w:hAnsi="Times New Roman" w:eastAsia="仿宋" w:cs="Times New Roman"/>
                <w:b/>
                <w:color w:val="000000"/>
                <w:kern w:val="0"/>
                <w:szCs w:val="21"/>
              </w:rPr>
              <w:t>合计</w:t>
            </w:r>
          </w:p>
        </w:tc>
        <w:tc>
          <w:tcPr>
            <w:tcW w:w="851" w:type="dxa"/>
            <w:shd w:val="clear" w:color="auto" w:fill="auto"/>
            <w:vAlign w:val="center"/>
          </w:tcPr>
          <w:p>
            <w:pPr>
              <w:widowControl/>
              <w:jc w:val="center"/>
              <w:rPr>
                <w:rFonts w:hint="default" w:ascii="Times New Roman" w:hAnsi="Times New Roman" w:eastAsia="仿宋" w:cs="Times New Roman"/>
                <w:b/>
                <w:color w:val="000000"/>
                <w:kern w:val="0"/>
                <w:szCs w:val="21"/>
              </w:rPr>
            </w:pPr>
            <w:r>
              <w:rPr>
                <w:rFonts w:hint="default" w:ascii="Times New Roman" w:hAnsi="Times New Roman" w:eastAsia="仿宋" w:cs="Times New Roman"/>
                <w:b/>
                <w:color w:val="000000"/>
                <w:kern w:val="0"/>
                <w:szCs w:val="21"/>
              </w:rPr>
              <w:t>　</w:t>
            </w:r>
          </w:p>
        </w:tc>
        <w:tc>
          <w:tcPr>
            <w:tcW w:w="3289" w:type="dxa"/>
            <w:shd w:val="clear" w:color="auto" w:fill="auto"/>
            <w:vAlign w:val="center"/>
          </w:tcPr>
          <w:p>
            <w:pPr>
              <w:widowControl/>
              <w:jc w:val="center"/>
              <w:rPr>
                <w:rFonts w:hint="default" w:ascii="Times New Roman" w:hAnsi="Times New Roman" w:eastAsia="仿宋" w:cs="Times New Roman"/>
                <w:b/>
                <w:color w:val="000000"/>
                <w:kern w:val="0"/>
                <w:szCs w:val="21"/>
              </w:rPr>
            </w:pPr>
            <w:r>
              <w:rPr>
                <w:rFonts w:hint="default" w:ascii="Times New Roman" w:hAnsi="Times New Roman" w:eastAsia="仿宋" w:cs="Times New Roman"/>
                <w:b/>
                <w:color w:val="000000"/>
                <w:kern w:val="0"/>
                <w:szCs w:val="21"/>
              </w:rPr>
              <w:t>　</w:t>
            </w:r>
          </w:p>
        </w:tc>
        <w:tc>
          <w:tcPr>
            <w:tcW w:w="746" w:type="dxa"/>
            <w:shd w:val="clear" w:color="auto" w:fill="auto"/>
            <w:vAlign w:val="center"/>
          </w:tcPr>
          <w:p>
            <w:pPr>
              <w:widowControl/>
              <w:jc w:val="center"/>
              <w:rPr>
                <w:rFonts w:hint="default" w:ascii="Times New Roman" w:hAnsi="Times New Roman" w:eastAsia="仿宋" w:cs="Times New Roman"/>
                <w:b/>
                <w:color w:val="000000"/>
                <w:kern w:val="0"/>
                <w:szCs w:val="21"/>
              </w:rPr>
            </w:pPr>
            <w:r>
              <w:rPr>
                <w:rFonts w:hint="default" w:ascii="Times New Roman" w:hAnsi="Times New Roman" w:eastAsia="仿宋" w:cs="Times New Roman"/>
                <w:b/>
                <w:color w:val="000000"/>
                <w:kern w:val="0"/>
                <w:szCs w:val="21"/>
              </w:rPr>
              <w:t>20000</w:t>
            </w:r>
          </w:p>
        </w:tc>
        <w:tc>
          <w:tcPr>
            <w:tcW w:w="746" w:type="dxa"/>
            <w:shd w:val="clear" w:color="auto" w:fill="auto"/>
            <w:vAlign w:val="center"/>
          </w:tcPr>
          <w:p>
            <w:pPr>
              <w:widowControl/>
              <w:jc w:val="center"/>
              <w:rPr>
                <w:rFonts w:hint="default" w:ascii="Times New Roman" w:hAnsi="Times New Roman" w:eastAsia="仿宋" w:cs="Times New Roman"/>
                <w:b/>
                <w:color w:val="000000"/>
                <w:kern w:val="0"/>
                <w:szCs w:val="21"/>
              </w:rPr>
            </w:pPr>
            <w:r>
              <w:rPr>
                <w:rFonts w:hint="default" w:ascii="Times New Roman" w:hAnsi="Times New Roman" w:eastAsia="仿宋" w:cs="Times New Roman"/>
                <w:b/>
                <w:color w:val="000000"/>
                <w:kern w:val="0"/>
                <w:szCs w:val="21"/>
              </w:rPr>
              <w:t>10000</w:t>
            </w:r>
          </w:p>
        </w:tc>
        <w:tc>
          <w:tcPr>
            <w:tcW w:w="709" w:type="dxa"/>
            <w:shd w:val="clear" w:color="auto" w:fill="auto"/>
            <w:vAlign w:val="center"/>
          </w:tcPr>
          <w:p>
            <w:pPr>
              <w:widowControl/>
              <w:jc w:val="center"/>
              <w:rPr>
                <w:rFonts w:hint="default" w:ascii="Times New Roman" w:hAnsi="Times New Roman" w:eastAsia="仿宋" w:cs="Times New Roman"/>
                <w:b/>
                <w:color w:val="000000"/>
                <w:kern w:val="0"/>
                <w:szCs w:val="21"/>
              </w:rPr>
            </w:pPr>
            <w:r>
              <w:rPr>
                <w:rFonts w:hint="default" w:ascii="Times New Roman" w:hAnsi="Times New Roman" w:eastAsia="仿宋" w:cs="Times New Roman"/>
                <w:b/>
                <w:color w:val="000000"/>
                <w:kern w:val="0"/>
                <w:szCs w:val="21"/>
              </w:rPr>
              <w:t>6000</w:t>
            </w:r>
          </w:p>
        </w:tc>
        <w:tc>
          <w:tcPr>
            <w:tcW w:w="882" w:type="dxa"/>
            <w:shd w:val="clear" w:color="auto" w:fill="auto"/>
            <w:vAlign w:val="center"/>
          </w:tcPr>
          <w:p>
            <w:pPr>
              <w:widowControl/>
              <w:jc w:val="center"/>
              <w:rPr>
                <w:rFonts w:hint="default" w:ascii="Times New Roman" w:hAnsi="Times New Roman" w:eastAsia="仿宋" w:cs="Times New Roman"/>
                <w:b/>
                <w:color w:val="000000"/>
                <w:kern w:val="0"/>
                <w:szCs w:val="21"/>
              </w:rPr>
            </w:pPr>
            <w:r>
              <w:rPr>
                <w:rFonts w:hint="default" w:ascii="Times New Roman" w:hAnsi="Times New Roman" w:eastAsia="仿宋" w:cs="Times New Roman"/>
                <w:b/>
                <w:color w:val="000000"/>
                <w:kern w:val="0"/>
                <w:szCs w:val="21"/>
              </w:rPr>
              <w:t>1000</w:t>
            </w:r>
          </w:p>
        </w:tc>
        <w:tc>
          <w:tcPr>
            <w:tcW w:w="666" w:type="dxa"/>
            <w:shd w:val="clear" w:color="auto" w:fill="auto"/>
            <w:vAlign w:val="center"/>
          </w:tcPr>
          <w:p>
            <w:pPr>
              <w:widowControl/>
              <w:jc w:val="center"/>
              <w:rPr>
                <w:rFonts w:hint="default" w:ascii="Times New Roman" w:hAnsi="Times New Roman" w:eastAsia="仿宋" w:cs="Times New Roman"/>
                <w:b/>
                <w:color w:val="000000"/>
                <w:kern w:val="0"/>
                <w:szCs w:val="21"/>
              </w:rPr>
            </w:pPr>
            <w:r>
              <w:rPr>
                <w:rFonts w:hint="default" w:ascii="Times New Roman" w:hAnsi="Times New Roman" w:eastAsia="仿宋" w:cs="Times New Roman"/>
                <w:b/>
                <w:color w:val="000000"/>
                <w:kern w:val="0"/>
                <w:szCs w:val="21"/>
              </w:rPr>
              <w:t>2000</w:t>
            </w:r>
          </w:p>
        </w:tc>
        <w:tc>
          <w:tcPr>
            <w:tcW w:w="851" w:type="dxa"/>
            <w:shd w:val="clear" w:color="auto" w:fill="auto"/>
            <w:vAlign w:val="center"/>
          </w:tcPr>
          <w:p>
            <w:pPr>
              <w:widowControl/>
              <w:jc w:val="center"/>
              <w:rPr>
                <w:rFonts w:hint="default" w:ascii="Times New Roman" w:hAnsi="Times New Roman" w:eastAsia="仿宋" w:cs="Times New Roman"/>
                <w:b/>
                <w:color w:val="000000"/>
                <w:kern w:val="0"/>
                <w:szCs w:val="21"/>
              </w:rPr>
            </w:pPr>
            <w:r>
              <w:rPr>
                <w:rFonts w:hint="default" w:ascii="Times New Roman" w:hAnsi="Times New Roman" w:eastAsia="仿宋" w:cs="Times New Roman"/>
                <w:b/>
                <w:color w:val="000000"/>
                <w:kern w:val="0"/>
                <w:szCs w:val="21"/>
              </w:rPr>
              <w:t>1000</w:t>
            </w:r>
          </w:p>
        </w:tc>
      </w:tr>
    </w:tbl>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default" w:ascii="Times New Roman" w:hAnsi="Times New Roman" w:eastAsia="黑体" w:cs="Times New Roman"/>
          <w:b/>
          <w:bCs/>
          <w:sz w:val="32"/>
          <w:szCs w:val="32"/>
          <w:lang w:val="en-US" w:eastAsia="zh-CN"/>
        </w:rPr>
      </w:pPr>
      <w:r>
        <w:rPr>
          <w:rFonts w:hint="default" w:ascii="Times New Roman" w:hAnsi="Times New Roman" w:eastAsia="黑体" w:cs="Times New Roman"/>
          <w:b/>
          <w:bCs/>
          <w:sz w:val="32"/>
          <w:szCs w:val="32"/>
          <w:lang w:val="en-US" w:eastAsia="zh-CN"/>
        </w:rPr>
        <w:t>三、肥料包装废弃物回收处理</w:t>
      </w:r>
    </w:p>
    <w:p>
      <w:pPr>
        <w:keepNext w:val="0"/>
        <w:keepLines w:val="0"/>
        <w:pageBreakBefore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（一）目标任务</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落实《农业农村部办公厅关于肥料包装废弃物回收处理的指导意见》，在金山区吕巷镇试点建立统一价格、统一回收、统一处置的肥料包装废弃物回收处理体系，完善工作机制和组织方式，探索适宜的回收方式，建立有效的工作机制。</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结合本区农药包装废弃物处理工作，在吕巷镇范围内开展肥料包装废弃物回收处理试点，按照不同作物的亩肥料用量确定回收数量，据金山区吕巷镇2020年水稻、蔬菜、果树等作物的播种面积和施肥情况，按水稻、蔬菜和果树亩产生肥料袋分别为2个、4个、4个测算，预计产生10.5万只肥料包装袋，按回收率达到80%以上计算，需要回收8.4万只以上。</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鼓励有机肥企业源头减量，在本区部分绿色水稻和有机水稻生产基地探索推行有机肥统配统施，探索从源头减少肥料包装废弃物。</w:t>
      </w:r>
    </w:p>
    <w:p>
      <w:pPr>
        <w:keepNext w:val="0"/>
        <w:keepLines w:val="0"/>
        <w:pageBreakBefore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（二）实施办法</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回收处理对象及标准。本方案所指肥料包装废弃物是指吕巷镇范围内农业企业、农民合作社、家庭农场及农户在农业生产上使用肥料后，被废弃的与肥料直接接触或含有肥料残余物的包装（瓶、罐、桶、袋等）。根据农业生产实际，主要包括化学肥料、有机肥料、微生物肥料、水溶肥料、土壤调理剂等肥料包装废弃物。</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肥料包装废弃物回收标准：≥25公斤的包装0.7元/个（大）、＜25公斤的包装0.3元/个（小）。</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2.建立回收流程。以“使用者收集、基层网点回收、实施主体收集储存、专业单位集中处置、职能部门监管”模式，对吕巷镇范围内农业生产产生的肥料包装废弃物实行统一回收、集中处理。</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（1）明确实施主体。为加强管理，区农技中心通过政府购买服务方式委托有资质单位为试点推行此工作的实施主体。</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（2）建立基层网点。实施主体按照“经营场所达标、布局合理、管理规范、证照齐全”的要求，确定符合条件的基层农资经营单位为回收网点，负责回收肥料包装废弃物。</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（3）分类规范处置。实施主体对基层网点收集的肥料包装废弃物进行及时验收收集并运输到专用仓库暂存，定期或达到一定库存量时，委托具有资质的处置单位进行处理。</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（4）建立台账。各基层网点和实施主体要规范和落实肥料包装废弃物回收管理制度，完整记录回收、存储、转运等相关内容数据，做到账物一致。</w:t>
      </w:r>
    </w:p>
    <w:p>
      <w:pPr>
        <w:keepNext w:val="0"/>
        <w:keepLines w:val="0"/>
        <w:pageBreakBefore w:val="0"/>
        <w:kinsoku/>
        <w:wordWrap/>
        <w:overflowPunct/>
        <w:topLinePunct w:val="0"/>
        <w:autoSpaceDE/>
        <w:autoSpaceDN/>
        <w:bidi w:val="0"/>
        <w:adjustRightInd w:val="0"/>
        <w:snapToGrid w:val="0"/>
        <w:spacing w:line="348" w:lineRule="auto"/>
        <w:ind w:firstLine="641"/>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鼓励统配统施，探索从源头减少肥料包装废弃物。深入开展开展农企合作，鼓励本区有机肥企业从源头减量，在本区部分绿色水稻和有机水稻生产基地内探索推行有机肥料统配统施。由有机肥企业提供散装有机肥，使用有机肥撒肥机进行统一施肥，减少肥料包装物用量。</w:t>
      </w:r>
    </w:p>
    <w:p>
      <w:pPr>
        <w:adjustRightInd w:val="0"/>
        <w:snapToGrid w:val="0"/>
        <w:spacing w:line="360" w:lineRule="auto"/>
        <w:ind w:firstLine="645"/>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四、技术指导服务和绩效评估</w:t>
      </w:r>
    </w:p>
    <w:p>
      <w:pPr>
        <w:spacing w:line="360" w:lineRule="auto"/>
        <w:ind w:firstLine="481" w:firstLineChars="150"/>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（一）技术指导服务</w:t>
      </w:r>
    </w:p>
    <w:p>
      <w:pPr>
        <w:spacing w:line="360" w:lineRule="auto"/>
        <w:ind w:firstLine="480" w:firstLineChars="15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组织开展技术培训和现场观摩活动，做好技术指导服务。 结合粮食作物绿色高质高效创建、新型职业农民培训、科技入户、绿色有机农产品认证等工作，组织开展农民技术培训，落实关键技术和措施，提高技术到位率。区农技中心计划开展技术培训 1 次、现场观摩1次。</w:t>
      </w:r>
    </w:p>
    <w:p>
      <w:pPr>
        <w:spacing w:line="360" w:lineRule="auto"/>
        <w:ind w:firstLine="481" w:firstLineChars="150"/>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（二）绩效评估</w:t>
      </w:r>
    </w:p>
    <w:p>
      <w:pPr>
        <w:spacing w:line="360" w:lineRule="auto"/>
        <w:ind w:firstLine="480" w:firstLineChars="150"/>
        <w:rPr>
          <w:rFonts w:hint="default" w:ascii="Times New Roman" w:hAnsi="Times New Roman" w:eastAsia="仿宋" w:cs="Times New Roman"/>
          <w:sz w:val="32"/>
          <w:szCs w:val="32"/>
        </w:rPr>
      </w:pPr>
      <w:r>
        <w:rPr>
          <w:rFonts w:hint="default" w:ascii="Times New Roman" w:hAnsi="Times New Roman" w:eastAsia="仿宋_GB2312" w:cs="Times New Roman"/>
          <w:kern w:val="2"/>
          <w:sz w:val="32"/>
          <w:szCs w:val="32"/>
          <w:lang w:val="en-US" w:eastAsia="zh-CN" w:bidi="ar-SA"/>
        </w:rPr>
        <w:t>做好项目绩效评估工作，分析整理测土配方施肥基础数据、农户施肥情况调查、化肥减量增效技术成效调查等数据，测算化肥利用率、农户施肥情况和化肥减量增效技术措施实施成效。</w:t>
      </w:r>
    </w:p>
    <w:p>
      <w:pPr>
        <w:pStyle w:val="2"/>
        <w:rPr>
          <w:rFonts w:hint="default" w:ascii="Times New Roman" w:hAnsi="Times New Roman" w:eastAsia="仿宋" w:cs="Times New Roman"/>
          <w:b/>
          <w:bCs w:val="0"/>
          <w:sz w:val="36"/>
          <w:szCs w:val="36"/>
          <w:lang w:eastAsia="zh-CN"/>
        </w:rPr>
      </w:pPr>
    </w:p>
    <w:p>
      <w:pPr>
        <w:pStyle w:val="2"/>
        <w:rPr>
          <w:rFonts w:hint="default" w:ascii="Times New Roman" w:hAnsi="Times New Roman" w:eastAsia="仿宋" w:cs="Times New Roman"/>
          <w:b/>
          <w:bCs w:val="0"/>
          <w:sz w:val="36"/>
          <w:szCs w:val="36"/>
          <w:lang w:eastAsia="zh-CN"/>
        </w:rPr>
      </w:pPr>
    </w:p>
    <w:p>
      <w:pPr>
        <w:spacing w:line="360" w:lineRule="auto"/>
        <w:jc w:val="both"/>
        <w:rPr>
          <w:rFonts w:hint="default" w:ascii="Times New Roman" w:hAnsi="Times New Roman" w:eastAsia="仿宋" w:cs="Times New Roman"/>
          <w:b/>
          <w:bCs w:val="0"/>
          <w:sz w:val="32"/>
          <w:szCs w:val="32"/>
          <w:lang w:eastAsia="zh-CN"/>
        </w:rPr>
      </w:pPr>
    </w:p>
    <w:p>
      <w:pPr>
        <w:pStyle w:val="2"/>
        <w:rPr>
          <w:rFonts w:hint="default" w:ascii="Times New Roman" w:hAnsi="Times New Roman" w:eastAsia="仿宋" w:cs="Times New Roman"/>
          <w:b/>
          <w:bCs w:val="0"/>
          <w:sz w:val="32"/>
          <w:szCs w:val="32"/>
          <w:lang w:eastAsia="zh-CN"/>
        </w:rPr>
      </w:pPr>
    </w:p>
    <w:p>
      <w:pPr>
        <w:pStyle w:val="3"/>
        <w:rPr>
          <w:rFonts w:hint="default" w:ascii="Times New Roman" w:hAnsi="Times New Roman" w:eastAsia="仿宋" w:cs="Times New Roman"/>
          <w:b/>
          <w:bCs w:val="0"/>
          <w:sz w:val="32"/>
          <w:szCs w:val="32"/>
          <w:lang w:eastAsia="zh-CN"/>
        </w:rPr>
      </w:pPr>
    </w:p>
    <w:p>
      <w:pPr>
        <w:pStyle w:val="3"/>
        <w:rPr>
          <w:rFonts w:hint="default" w:ascii="Times New Roman" w:hAnsi="Times New Roman" w:eastAsia="仿宋" w:cs="Times New Roman"/>
          <w:b/>
          <w:bCs w:val="0"/>
          <w:sz w:val="32"/>
          <w:szCs w:val="32"/>
          <w:lang w:eastAsia="zh-CN"/>
        </w:rPr>
      </w:pPr>
    </w:p>
    <w:p>
      <w:pPr>
        <w:pStyle w:val="3"/>
        <w:rPr>
          <w:rFonts w:hint="default" w:ascii="Times New Roman" w:hAnsi="Times New Roman" w:eastAsia="仿宋" w:cs="Times New Roman"/>
          <w:b/>
          <w:bCs w:val="0"/>
          <w:sz w:val="32"/>
          <w:szCs w:val="32"/>
          <w:lang w:eastAsia="zh-CN"/>
        </w:rPr>
      </w:pPr>
    </w:p>
    <w:p>
      <w:pPr>
        <w:pStyle w:val="3"/>
        <w:rPr>
          <w:rFonts w:hint="default" w:ascii="Times New Roman" w:hAnsi="Times New Roman" w:eastAsia="仿宋" w:cs="Times New Roman"/>
          <w:b/>
          <w:bCs w:val="0"/>
          <w:sz w:val="32"/>
          <w:szCs w:val="32"/>
          <w:lang w:eastAsia="zh-CN"/>
        </w:rPr>
      </w:pPr>
    </w:p>
    <w:p>
      <w:pPr>
        <w:pStyle w:val="3"/>
        <w:rPr>
          <w:rFonts w:hint="default" w:ascii="Times New Roman" w:hAnsi="Times New Roman" w:eastAsia="仿宋" w:cs="Times New Roman"/>
          <w:b/>
          <w:bCs w:val="0"/>
          <w:sz w:val="32"/>
          <w:szCs w:val="32"/>
          <w:lang w:eastAsia="zh-CN"/>
        </w:rPr>
      </w:pPr>
    </w:p>
    <w:p>
      <w:pPr>
        <w:spacing w:line="360" w:lineRule="auto"/>
        <w:jc w:val="both"/>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eastAsia="zh-CN"/>
        </w:rPr>
        <w:t>附件</w:t>
      </w:r>
      <w:r>
        <w:rPr>
          <w:rFonts w:hint="default" w:ascii="Times New Roman" w:hAnsi="Times New Roman" w:eastAsia="黑体" w:cs="Times New Roman"/>
          <w:b w:val="0"/>
          <w:bCs/>
          <w:sz w:val="32"/>
          <w:szCs w:val="32"/>
          <w:lang w:val="en-US" w:eastAsia="zh-CN"/>
        </w:rPr>
        <w:t>2-3</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324" w:afterLines="100" w:line="300" w:lineRule="auto"/>
        <w:ind w:left="0" w:leftChars="0" w:firstLine="0" w:firstLineChars="0"/>
        <w:jc w:val="center"/>
        <w:textAlignment w:val="auto"/>
        <w:rPr>
          <w:rFonts w:hint="default" w:ascii="Times New Roman" w:hAnsi="Times New Roman" w:eastAsia="方正小标宋简体" w:cs="Times New Roman"/>
          <w:sz w:val="36"/>
          <w:szCs w:val="36"/>
          <w:lang w:val="en-US" w:eastAsia="zh-CN"/>
        </w:rPr>
      </w:pPr>
      <w:r>
        <w:rPr>
          <w:rFonts w:hint="default" w:ascii="Times New Roman" w:hAnsi="Times New Roman" w:eastAsia="方正小标宋简体" w:cs="Times New Roman"/>
          <w:sz w:val="36"/>
          <w:szCs w:val="36"/>
          <w:lang w:val="en-US" w:eastAsia="zh-CN"/>
        </w:rPr>
        <w:t>2021年崇明区化肥减量增效项目实施方案</w:t>
      </w:r>
    </w:p>
    <w:p>
      <w:pPr>
        <w:keepNext w:val="0"/>
        <w:keepLines w:val="0"/>
        <w:pageBreakBefore w:val="0"/>
        <w:widowControl w:val="0"/>
        <w:kinsoku/>
        <w:wordWrap/>
        <w:overflowPunct/>
        <w:topLinePunct w:val="0"/>
        <w:autoSpaceDE/>
        <w:autoSpaceDN/>
        <w:bidi w:val="0"/>
        <w:adjustRightInd w:val="0"/>
        <w:snapToGrid w:val="0"/>
        <w:spacing w:line="348" w:lineRule="auto"/>
        <w:ind w:firstLine="646"/>
        <w:textAlignment w:val="auto"/>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一、目标任务</w:t>
      </w:r>
    </w:p>
    <w:p>
      <w:pPr>
        <w:keepNext w:val="0"/>
        <w:keepLines w:val="0"/>
        <w:pageBreakBefore w:val="0"/>
        <w:widowControl w:val="0"/>
        <w:kinsoku/>
        <w:wordWrap/>
        <w:overflowPunct/>
        <w:topLinePunct w:val="0"/>
        <w:autoSpaceDE/>
        <w:autoSpaceDN/>
        <w:bidi w:val="0"/>
        <w:spacing w:line="348"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化肥减量增效技术服务示范区2个，示范面积20768.2亩，示范区配方肥到位率80%以上，化肥用量减少3%以上，化肥利用率提高到40%以上。开展取土化验和植株测试238个，开展作物肥效、肥料新产品新技术等田间试验10个，开展农户施肥调查100户。</w:t>
      </w:r>
    </w:p>
    <w:p>
      <w:pPr>
        <w:keepNext w:val="0"/>
        <w:keepLines w:val="0"/>
        <w:pageBreakBefore w:val="0"/>
        <w:widowControl w:val="0"/>
        <w:kinsoku/>
        <w:wordWrap/>
        <w:overflowPunct/>
        <w:topLinePunct w:val="0"/>
        <w:autoSpaceDE/>
        <w:autoSpaceDN/>
        <w:bidi w:val="0"/>
        <w:adjustRightInd w:val="0"/>
        <w:snapToGrid w:val="0"/>
        <w:spacing w:line="348" w:lineRule="auto"/>
        <w:ind w:firstLine="646"/>
        <w:textAlignment w:val="auto"/>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二、主要技术内容</w:t>
      </w:r>
    </w:p>
    <w:p>
      <w:pPr>
        <w:keepNext w:val="0"/>
        <w:keepLines w:val="0"/>
        <w:pageBreakBefore w:val="0"/>
        <w:widowControl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（一）深化测土配方施肥工作</w:t>
      </w:r>
    </w:p>
    <w:p>
      <w:pPr>
        <w:keepNext w:val="0"/>
        <w:keepLines w:val="0"/>
        <w:pageBreakBefore w:val="0"/>
        <w:widowControl w:val="0"/>
        <w:kinsoku/>
        <w:wordWrap/>
        <w:overflowPunct/>
        <w:topLinePunct w:val="0"/>
        <w:autoSpaceDE/>
        <w:autoSpaceDN/>
        <w:bidi w:val="0"/>
        <w:spacing w:line="348"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强化农户调查、取土化验、田间试验、配方制定、数据开发等测土配方施肥基础工作，加大数据管理与开发应用，服务支撑化肥减量增效。</w:t>
      </w:r>
    </w:p>
    <w:p>
      <w:pPr>
        <w:keepNext w:val="0"/>
        <w:keepLines w:val="0"/>
        <w:pageBreakBefore w:val="0"/>
        <w:widowControl w:val="0"/>
        <w:kinsoku/>
        <w:wordWrap/>
        <w:overflowPunct/>
        <w:topLinePunct w:val="0"/>
        <w:autoSpaceDE/>
        <w:autoSpaceDN/>
        <w:bidi w:val="0"/>
        <w:spacing w:line="348"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1.开展农户施肥调查。</w:t>
      </w:r>
      <w:r>
        <w:rPr>
          <w:rFonts w:hint="default" w:ascii="Times New Roman" w:hAnsi="Times New Roman" w:eastAsia="仿宋_GB2312" w:cs="Times New Roman"/>
          <w:sz w:val="32"/>
          <w:szCs w:val="32"/>
        </w:rPr>
        <w:t>围绕本区主栽大田作物，选择100个有代表性的农户或新型经营主体开展施肥情况跟踪调查，建立施肥台账。</w:t>
      </w:r>
    </w:p>
    <w:p>
      <w:pPr>
        <w:keepNext w:val="0"/>
        <w:keepLines w:val="0"/>
        <w:pageBreakBefore w:val="0"/>
        <w:widowControl w:val="0"/>
        <w:kinsoku/>
        <w:wordWrap/>
        <w:overflowPunct/>
        <w:topLinePunct w:val="0"/>
        <w:autoSpaceDE/>
        <w:autoSpaceDN/>
        <w:bidi w:val="0"/>
        <w:spacing w:line="348"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2.规范取土化验和植株测试。</w:t>
      </w:r>
      <w:r>
        <w:rPr>
          <w:rFonts w:hint="default" w:ascii="Times New Roman" w:hAnsi="Times New Roman" w:eastAsia="仿宋_GB2312" w:cs="Times New Roman"/>
          <w:sz w:val="32"/>
          <w:szCs w:val="32"/>
        </w:rPr>
        <w:t>在化肥减量增效技术服务示范区、水稻绿色高质高效创建示范基地和田间试验点，采集样品238个，其中土壤样品202个，植株样品36个（表1）。土壤检测pH、有机质、水解氮、有效磷、速效钾等指标，并在化肥减量增效技术服务示范区、水稻绿色高质高效创建示范基地随机选择40个土壤样品，加测土壤中微量元素有效钙、有效镁、有效铜等指标。植株样品检测全氮、全磷、全钾等指标。总计分析化验约1500项次。规范样品采集过程，加强分析化验质控，确保数据准确可靠。</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4"/>
        <w:rPr>
          <w:rFonts w:hint="default" w:ascii="Times New Roman" w:hAnsi="Times New Roman" w:eastAsia="黑体" w:cs="Times New Roman"/>
          <w:color w:val="000000"/>
          <w:sz w:val="28"/>
          <w:szCs w:val="28"/>
          <w:lang w:eastAsia="zh-CN"/>
        </w:rPr>
      </w:pPr>
      <w:r>
        <w:rPr>
          <w:rFonts w:hint="default" w:ascii="Times New Roman" w:hAnsi="Times New Roman" w:eastAsia="黑体" w:cs="Times New Roman"/>
          <w:color w:val="000000"/>
          <w:sz w:val="28"/>
          <w:szCs w:val="28"/>
          <w:lang w:eastAsia="zh-CN"/>
        </w:rPr>
        <w:t>表1 土壤和植株样品采集计划</w:t>
      </w:r>
    </w:p>
    <w:tbl>
      <w:tblPr>
        <w:tblStyle w:val="6"/>
        <w:tblW w:w="8358" w:type="dxa"/>
        <w:jc w:val="center"/>
        <w:tblLayout w:type="fixed"/>
        <w:tblCellMar>
          <w:top w:w="0" w:type="dxa"/>
          <w:left w:w="108" w:type="dxa"/>
          <w:bottom w:w="0" w:type="dxa"/>
          <w:right w:w="108" w:type="dxa"/>
        </w:tblCellMar>
      </w:tblPr>
      <w:tblGrid>
        <w:gridCol w:w="3854"/>
        <w:gridCol w:w="1237"/>
        <w:gridCol w:w="1245"/>
        <w:gridCol w:w="2022"/>
      </w:tblGrid>
      <w:tr>
        <w:tblPrEx>
          <w:tblCellMar>
            <w:top w:w="0" w:type="dxa"/>
            <w:left w:w="108" w:type="dxa"/>
            <w:bottom w:w="0" w:type="dxa"/>
            <w:right w:w="108" w:type="dxa"/>
          </w:tblCellMar>
        </w:tblPrEx>
        <w:trPr>
          <w:trHeight w:val="404" w:hRule="atLeast"/>
          <w:jc w:val="center"/>
        </w:trPr>
        <w:tc>
          <w:tcPr>
            <w:tcW w:w="38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黑体" w:cs="Times New Roman"/>
                <w:color w:val="000000"/>
                <w:kern w:val="0"/>
                <w:sz w:val="21"/>
                <w:szCs w:val="21"/>
              </w:rPr>
            </w:pPr>
            <w:r>
              <w:rPr>
                <w:rFonts w:hint="default" w:ascii="Times New Roman" w:hAnsi="Times New Roman" w:eastAsia="黑体" w:cs="Times New Roman"/>
                <w:color w:val="000000"/>
                <w:kern w:val="0"/>
                <w:sz w:val="21"/>
                <w:szCs w:val="21"/>
              </w:rPr>
              <w:t>类型</w:t>
            </w:r>
          </w:p>
        </w:tc>
        <w:tc>
          <w:tcPr>
            <w:tcW w:w="248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黑体" w:cs="Times New Roman"/>
                <w:color w:val="000000"/>
                <w:kern w:val="0"/>
                <w:sz w:val="21"/>
                <w:szCs w:val="21"/>
              </w:rPr>
            </w:pPr>
            <w:r>
              <w:rPr>
                <w:rFonts w:hint="default" w:ascii="Times New Roman" w:hAnsi="Times New Roman" w:eastAsia="黑体" w:cs="Times New Roman"/>
                <w:color w:val="000000"/>
                <w:kern w:val="0"/>
                <w:sz w:val="21"/>
                <w:szCs w:val="21"/>
              </w:rPr>
              <w:t>采集数量（个）</w:t>
            </w:r>
          </w:p>
        </w:tc>
        <w:tc>
          <w:tcPr>
            <w:tcW w:w="20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黑体" w:cs="Times New Roman"/>
                <w:color w:val="000000"/>
                <w:kern w:val="0"/>
                <w:sz w:val="21"/>
                <w:szCs w:val="21"/>
              </w:rPr>
            </w:pPr>
            <w:r>
              <w:rPr>
                <w:rFonts w:hint="default" w:ascii="Times New Roman" w:hAnsi="Times New Roman" w:eastAsia="黑体" w:cs="Times New Roman"/>
                <w:color w:val="000000"/>
                <w:kern w:val="0"/>
                <w:sz w:val="21"/>
                <w:szCs w:val="21"/>
              </w:rPr>
              <w:t>合计样品数（个）</w:t>
            </w:r>
          </w:p>
        </w:tc>
      </w:tr>
      <w:tr>
        <w:tblPrEx>
          <w:tblCellMar>
            <w:top w:w="0" w:type="dxa"/>
            <w:left w:w="108" w:type="dxa"/>
            <w:bottom w:w="0" w:type="dxa"/>
            <w:right w:w="108" w:type="dxa"/>
          </w:tblCellMar>
        </w:tblPrEx>
        <w:trPr>
          <w:trHeight w:val="502" w:hRule="atLeast"/>
          <w:jc w:val="center"/>
        </w:trPr>
        <w:tc>
          <w:tcPr>
            <w:tcW w:w="38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cs="Times New Roman"/>
                <w:color w:val="000000"/>
                <w:kern w:val="0"/>
                <w:sz w:val="21"/>
                <w:szCs w:val="21"/>
              </w:rPr>
            </w:pP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黑体" w:cs="Times New Roman"/>
                <w:color w:val="000000"/>
                <w:kern w:val="0"/>
                <w:sz w:val="21"/>
                <w:szCs w:val="21"/>
              </w:rPr>
            </w:pPr>
            <w:r>
              <w:rPr>
                <w:rFonts w:hint="default" w:ascii="Times New Roman" w:hAnsi="Times New Roman" w:eastAsia="黑体" w:cs="Times New Roman"/>
                <w:color w:val="000000"/>
                <w:kern w:val="0"/>
                <w:sz w:val="21"/>
                <w:szCs w:val="21"/>
              </w:rPr>
              <w:t>土样</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黑体" w:cs="Times New Roman"/>
                <w:color w:val="000000"/>
                <w:kern w:val="0"/>
                <w:sz w:val="21"/>
                <w:szCs w:val="21"/>
              </w:rPr>
            </w:pPr>
            <w:r>
              <w:rPr>
                <w:rFonts w:hint="default" w:ascii="Times New Roman" w:hAnsi="Times New Roman" w:eastAsia="黑体" w:cs="Times New Roman"/>
                <w:color w:val="000000"/>
                <w:kern w:val="0"/>
                <w:sz w:val="21"/>
                <w:szCs w:val="21"/>
              </w:rPr>
              <w:t>植株样</w:t>
            </w:r>
          </w:p>
        </w:tc>
        <w:tc>
          <w:tcPr>
            <w:tcW w:w="202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cs="Times New Roman"/>
                <w:color w:val="000000"/>
                <w:kern w:val="0"/>
                <w:sz w:val="21"/>
                <w:szCs w:val="21"/>
              </w:rPr>
            </w:pPr>
          </w:p>
        </w:tc>
      </w:tr>
      <w:tr>
        <w:tblPrEx>
          <w:tblCellMar>
            <w:top w:w="0" w:type="dxa"/>
            <w:left w:w="108" w:type="dxa"/>
            <w:bottom w:w="0" w:type="dxa"/>
            <w:right w:w="108" w:type="dxa"/>
          </w:tblCellMar>
        </w:tblPrEx>
        <w:trPr>
          <w:trHeight w:val="432" w:hRule="atLeast"/>
          <w:jc w:val="center"/>
        </w:trPr>
        <w:tc>
          <w:tcPr>
            <w:tcW w:w="38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化肥减量增效技术服务示范区</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49</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0</w:t>
            </w:r>
          </w:p>
        </w:tc>
        <w:tc>
          <w:tcPr>
            <w:tcW w:w="202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49</w:t>
            </w:r>
          </w:p>
        </w:tc>
      </w:tr>
      <w:tr>
        <w:tblPrEx>
          <w:tblCellMar>
            <w:top w:w="0" w:type="dxa"/>
            <w:left w:w="108" w:type="dxa"/>
            <w:bottom w:w="0" w:type="dxa"/>
            <w:right w:w="108" w:type="dxa"/>
          </w:tblCellMar>
        </w:tblPrEx>
        <w:trPr>
          <w:trHeight w:val="432" w:hRule="atLeast"/>
          <w:jc w:val="center"/>
        </w:trPr>
        <w:tc>
          <w:tcPr>
            <w:tcW w:w="38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水稻绿色高质高效创建示范基地</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101</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0</w:t>
            </w:r>
          </w:p>
        </w:tc>
        <w:tc>
          <w:tcPr>
            <w:tcW w:w="202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101</w:t>
            </w:r>
          </w:p>
        </w:tc>
      </w:tr>
      <w:tr>
        <w:tblPrEx>
          <w:tblCellMar>
            <w:top w:w="0" w:type="dxa"/>
            <w:left w:w="108" w:type="dxa"/>
            <w:bottom w:w="0" w:type="dxa"/>
            <w:right w:w="108" w:type="dxa"/>
          </w:tblCellMar>
        </w:tblPrEx>
        <w:trPr>
          <w:trHeight w:val="432" w:hRule="atLeast"/>
          <w:jc w:val="center"/>
        </w:trPr>
        <w:tc>
          <w:tcPr>
            <w:tcW w:w="38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田间试验</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52</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36</w:t>
            </w:r>
          </w:p>
        </w:tc>
        <w:tc>
          <w:tcPr>
            <w:tcW w:w="202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88</w:t>
            </w:r>
          </w:p>
        </w:tc>
      </w:tr>
      <w:tr>
        <w:tblPrEx>
          <w:tblCellMar>
            <w:top w:w="0" w:type="dxa"/>
            <w:left w:w="108" w:type="dxa"/>
            <w:bottom w:w="0" w:type="dxa"/>
            <w:right w:w="108" w:type="dxa"/>
          </w:tblCellMar>
        </w:tblPrEx>
        <w:trPr>
          <w:trHeight w:val="432" w:hRule="atLeast"/>
          <w:jc w:val="center"/>
        </w:trPr>
        <w:tc>
          <w:tcPr>
            <w:tcW w:w="38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合计</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202</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36</w:t>
            </w:r>
          </w:p>
        </w:tc>
        <w:tc>
          <w:tcPr>
            <w:tcW w:w="202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238</w:t>
            </w:r>
          </w:p>
        </w:tc>
      </w:tr>
    </w:tbl>
    <w:p>
      <w:pPr>
        <w:keepNext w:val="0"/>
        <w:keepLines w:val="0"/>
        <w:pageBreakBefore w:val="0"/>
        <w:widowControl w:val="0"/>
        <w:kinsoku/>
        <w:wordWrap/>
        <w:overflowPunct/>
        <w:topLinePunct w:val="0"/>
        <w:autoSpaceDE/>
        <w:autoSpaceDN/>
        <w:bidi w:val="0"/>
        <w:adjustRightInd/>
        <w:snapToGrid/>
        <w:spacing w:line="348"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3.统筹做好田间试验。</w:t>
      </w:r>
      <w:r>
        <w:rPr>
          <w:rFonts w:hint="default" w:ascii="Times New Roman" w:hAnsi="Times New Roman" w:eastAsia="仿宋_GB2312" w:cs="Times New Roman"/>
          <w:sz w:val="32"/>
          <w:szCs w:val="32"/>
        </w:rPr>
        <w:t>按照“统筹规划、区域设点、综合试验”的要求，在水稻和蔬菜上开展田间试验10个，其中肥效监测试验4个、中微量元素试验2个、其他试验4个（表2），为优化肥料配方和施肥方案提供支撑。</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4"/>
        <w:rPr>
          <w:rFonts w:hint="default" w:ascii="Times New Roman" w:hAnsi="Times New Roman" w:eastAsia="黑体" w:cs="Times New Roman"/>
          <w:color w:val="000000"/>
          <w:sz w:val="28"/>
          <w:szCs w:val="28"/>
          <w:lang w:eastAsia="zh-CN"/>
        </w:rPr>
      </w:pPr>
      <w:r>
        <w:rPr>
          <w:rFonts w:hint="default" w:ascii="Times New Roman" w:hAnsi="Times New Roman" w:eastAsia="黑体" w:cs="Times New Roman"/>
          <w:color w:val="000000"/>
          <w:sz w:val="28"/>
          <w:szCs w:val="28"/>
          <w:lang w:eastAsia="zh-CN"/>
        </w:rPr>
        <w:t>表2 田间试验安排</w:t>
      </w:r>
    </w:p>
    <w:tbl>
      <w:tblPr>
        <w:tblStyle w:val="7"/>
        <w:tblW w:w="899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92"/>
        <w:gridCol w:w="710"/>
        <w:gridCol w:w="2621"/>
        <w:gridCol w:w="993"/>
        <w:gridCol w:w="34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5" w:hRule="atLeast"/>
          <w:jc w:val="center"/>
        </w:trPr>
        <w:tc>
          <w:tcPr>
            <w:tcW w:w="1192" w:type="dxa"/>
            <w:vAlign w:val="center"/>
          </w:tcPr>
          <w:p>
            <w:pPr>
              <w:widowControl/>
              <w:adjustRightInd w:val="0"/>
              <w:snapToGrid w:val="0"/>
              <w:spacing w:line="240" w:lineRule="atLeast"/>
              <w:jc w:val="center"/>
              <w:rPr>
                <w:rFonts w:hint="default" w:ascii="Times New Roman" w:hAnsi="Times New Roman" w:eastAsia="黑体" w:cs="Times New Roman"/>
                <w:szCs w:val="21"/>
              </w:rPr>
            </w:pPr>
            <w:r>
              <w:rPr>
                <w:rFonts w:hint="default" w:ascii="Times New Roman" w:hAnsi="Times New Roman" w:eastAsia="黑体" w:cs="Times New Roman"/>
                <w:szCs w:val="21"/>
              </w:rPr>
              <w:t>类型</w:t>
            </w:r>
          </w:p>
        </w:tc>
        <w:tc>
          <w:tcPr>
            <w:tcW w:w="710" w:type="dxa"/>
            <w:vAlign w:val="center"/>
          </w:tcPr>
          <w:p>
            <w:pPr>
              <w:widowControl/>
              <w:spacing w:line="240" w:lineRule="atLeast"/>
              <w:jc w:val="center"/>
              <w:rPr>
                <w:rFonts w:hint="default" w:ascii="Times New Roman" w:hAnsi="Times New Roman" w:eastAsia="黑体" w:cs="Times New Roman"/>
                <w:szCs w:val="21"/>
              </w:rPr>
            </w:pPr>
            <w:r>
              <w:rPr>
                <w:rFonts w:hint="default" w:ascii="Times New Roman" w:hAnsi="Times New Roman" w:eastAsia="黑体" w:cs="Times New Roman"/>
                <w:szCs w:val="21"/>
              </w:rPr>
              <w:t>序号</w:t>
            </w:r>
          </w:p>
        </w:tc>
        <w:tc>
          <w:tcPr>
            <w:tcW w:w="2621" w:type="dxa"/>
            <w:vAlign w:val="center"/>
          </w:tcPr>
          <w:p>
            <w:pPr>
              <w:widowControl/>
              <w:spacing w:line="240" w:lineRule="atLeast"/>
              <w:jc w:val="center"/>
              <w:rPr>
                <w:rFonts w:hint="default" w:ascii="Times New Roman" w:hAnsi="Times New Roman" w:eastAsia="黑体" w:cs="Times New Roman"/>
                <w:szCs w:val="21"/>
              </w:rPr>
            </w:pPr>
            <w:r>
              <w:rPr>
                <w:rFonts w:hint="default" w:ascii="Times New Roman" w:hAnsi="Times New Roman" w:eastAsia="黑体" w:cs="Times New Roman"/>
                <w:szCs w:val="21"/>
              </w:rPr>
              <w:t>试验名称</w:t>
            </w:r>
          </w:p>
        </w:tc>
        <w:tc>
          <w:tcPr>
            <w:tcW w:w="993" w:type="dxa"/>
            <w:vAlign w:val="center"/>
          </w:tcPr>
          <w:p>
            <w:pPr>
              <w:widowControl/>
              <w:spacing w:line="240" w:lineRule="atLeast"/>
              <w:jc w:val="center"/>
              <w:rPr>
                <w:rFonts w:hint="default" w:ascii="Times New Roman" w:hAnsi="Times New Roman" w:eastAsia="黑体" w:cs="Times New Roman"/>
                <w:szCs w:val="21"/>
              </w:rPr>
            </w:pPr>
            <w:r>
              <w:rPr>
                <w:rFonts w:hint="default" w:ascii="Times New Roman" w:hAnsi="Times New Roman" w:eastAsia="黑体" w:cs="Times New Roman"/>
                <w:szCs w:val="21"/>
              </w:rPr>
              <w:t>乡镇</w:t>
            </w:r>
          </w:p>
        </w:tc>
        <w:tc>
          <w:tcPr>
            <w:tcW w:w="3482" w:type="dxa"/>
            <w:vAlign w:val="center"/>
          </w:tcPr>
          <w:p>
            <w:pPr>
              <w:widowControl/>
              <w:spacing w:line="240" w:lineRule="atLeast"/>
              <w:jc w:val="center"/>
              <w:rPr>
                <w:rFonts w:hint="default" w:ascii="Times New Roman" w:hAnsi="Times New Roman" w:eastAsia="黑体" w:cs="Times New Roman"/>
                <w:szCs w:val="21"/>
              </w:rPr>
            </w:pPr>
            <w:r>
              <w:rPr>
                <w:rFonts w:hint="default" w:ascii="Times New Roman" w:hAnsi="Times New Roman" w:eastAsia="黑体" w:cs="Times New Roman"/>
                <w:szCs w:val="21"/>
              </w:rPr>
              <w:t>试验地点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5" w:hRule="atLeast"/>
          <w:jc w:val="center"/>
        </w:trPr>
        <w:tc>
          <w:tcPr>
            <w:tcW w:w="1192" w:type="dxa"/>
            <w:vMerge w:val="restart"/>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肥效</w:t>
            </w:r>
          </w:p>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监测试验</w:t>
            </w:r>
          </w:p>
        </w:tc>
        <w:tc>
          <w:tcPr>
            <w:tcW w:w="710" w:type="dxa"/>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w:t>
            </w:r>
          </w:p>
        </w:tc>
        <w:tc>
          <w:tcPr>
            <w:tcW w:w="2621" w:type="dxa"/>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水稻肥效监测试验</w:t>
            </w:r>
          </w:p>
        </w:tc>
        <w:tc>
          <w:tcPr>
            <w:tcW w:w="993" w:type="dxa"/>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新村</w:t>
            </w:r>
          </w:p>
        </w:tc>
        <w:tc>
          <w:tcPr>
            <w:tcW w:w="3482" w:type="dxa"/>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上海乐互粮食专业合作社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5" w:hRule="atLeast"/>
          <w:jc w:val="center"/>
        </w:trPr>
        <w:tc>
          <w:tcPr>
            <w:tcW w:w="1192" w:type="dxa"/>
            <w:vMerge w:val="continue"/>
            <w:vAlign w:val="center"/>
          </w:tcPr>
          <w:p>
            <w:pPr>
              <w:widowControl/>
              <w:jc w:val="center"/>
              <w:rPr>
                <w:rFonts w:hint="default" w:ascii="Times New Roman" w:hAnsi="Times New Roman" w:eastAsia="仿宋_GB2312" w:cs="Times New Roman"/>
                <w:color w:val="000000"/>
                <w:kern w:val="0"/>
                <w:sz w:val="22"/>
                <w:szCs w:val="22"/>
              </w:rPr>
            </w:pPr>
          </w:p>
        </w:tc>
        <w:tc>
          <w:tcPr>
            <w:tcW w:w="710" w:type="dxa"/>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w:t>
            </w:r>
          </w:p>
        </w:tc>
        <w:tc>
          <w:tcPr>
            <w:tcW w:w="2621" w:type="dxa"/>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水稻肥效监测试验</w:t>
            </w:r>
          </w:p>
        </w:tc>
        <w:tc>
          <w:tcPr>
            <w:tcW w:w="993" w:type="dxa"/>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新村</w:t>
            </w:r>
          </w:p>
        </w:tc>
        <w:tc>
          <w:tcPr>
            <w:tcW w:w="3482" w:type="dxa"/>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上海聚霞粮食专业合作社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5" w:hRule="atLeast"/>
          <w:jc w:val="center"/>
        </w:trPr>
        <w:tc>
          <w:tcPr>
            <w:tcW w:w="1192" w:type="dxa"/>
            <w:vMerge w:val="continue"/>
            <w:vAlign w:val="center"/>
          </w:tcPr>
          <w:p>
            <w:pPr>
              <w:widowControl/>
              <w:jc w:val="center"/>
              <w:rPr>
                <w:rFonts w:hint="default" w:ascii="Times New Roman" w:hAnsi="Times New Roman" w:eastAsia="仿宋_GB2312" w:cs="Times New Roman"/>
                <w:color w:val="000000"/>
                <w:kern w:val="0"/>
                <w:sz w:val="22"/>
                <w:szCs w:val="22"/>
              </w:rPr>
            </w:pPr>
          </w:p>
        </w:tc>
        <w:tc>
          <w:tcPr>
            <w:tcW w:w="710" w:type="dxa"/>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w:t>
            </w:r>
          </w:p>
        </w:tc>
        <w:tc>
          <w:tcPr>
            <w:tcW w:w="2621" w:type="dxa"/>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蔬菜肥效监测试验</w:t>
            </w:r>
          </w:p>
        </w:tc>
        <w:tc>
          <w:tcPr>
            <w:tcW w:w="993" w:type="dxa"/>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竖新</w:t>
            </w:r>
          </w:p>
        </w:tc>
        <w:tc>
          <w:tcPr>
            <w:tcW w:w="3482" w:type="dxa"/>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上海粮永粮食专业合作社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5" w:hRule="atLeast"/>
          <w:jc w:val="center"/>
        </w:trPr>
        <w:tc>
          <w:tcPr>
            <w:tcW w:w="1192" w:type="dxa"/>
            <w:vMerge w:val="continue"/>
            <w:vAlign w:val="center"/>
          </w:tcPr>
          <w:p>
            <w:pPr>
              <w:widowControl/>
              <w:jc w:val="center"/>
              <w:rPr>
                <w:rFonts w:hint="default" w:ascii="Times New Roman" w:hAnsi="Times New Roman" w:eastAsia="仿宋_GB2312" w:cs="Times New Roman"/>
                <w:color w:val="000000"/>
                <w:kern w:val="0"/>
                <w:sz w:val="22"/>
                <w:szCs w:val="22"/>
              </w:rPr>
            </w:pPr>
          </w:p>
        </w:tc>
        <w:tc>
          <w:tcPr>
            <w:tcW w:w="710" w:type="dxa"/>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4</w:t>
            </w:r>
          </w:p>
        </w:tc>
        <w:tc>
          <w:tcPr>
            <w:tcW w:w="2621" w:type="dxa"/>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蔬菜肥效监测试验</w:t>
            </w:r>
          </w:p>
        </w:tc>
        <w:tc>
          <w:tcPr>
            <w:tcW w:w="993" w:type="dxa"/>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中兴</w:t>
            </w:r>
          </w:p>
        </w:tc>
        <w:tc>
          <w:tcPr>
            <w:tcW w:w="3482" w:type="dxa"/>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上海乐禾粮食专业合作社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5" w:hRule="atLeast"/>
          <w:jc w:val="center"/>
        </w:trPr>
        <w:tc>
          <w:tcPr>
            <w:tcW w:w="1192" w:type="dxa"/>
            <w:vMerge w:val="restart"/>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中微量</w:t>
            </w:r>
          </w:p>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元素试验</w:t>
            </w:r>
          </w:p>
        </w:tc>
        <w:tc>
          <w:tcPr>
            <w:tcW w:w="710" w:type="dxa"/>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5</w:t>
            </w:r>
          </w:p>
        </w:tc>
        <w:tc>
          <w:tcPr>
            <w:tcW w:w="2621" w:type="dxa"/>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锌肥在水稻上的应用试验</w:t>
            </w:r>
          </w:p>
        </w:tc>
        <w:tc>
          <w:tcPr>
            <w:tcW w:w="993" w:type="dxa"/>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港沿</w:t>
            </w:r>
          </w:p>
        </w:tc>
        <w:tc>
          <w:tcPr>
            <w:tcW w:w="3482" w:type="dxa"/>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上海齐茂粮食专业合作社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5" w:hRule="atLeast"/>
          <w:jc w:val="center"/>
        </w:trPr>
        <w:tc>
          <w:tcPr>
            <w:tcW w:w="1192" w:type="dxa"/>
            <w:vMerge w:val="continue"/>
            <w:vAlign w:val="center"/>
          </w:tcPr>
          <w:p>
            <w:pPr>
              <w:widowControl/>
              <w:jc w:val="center"/>
              <w:rPr>
                <w:rFonts w:hint="default" w:ascii="Times New Roman" w:hAnsi="Times New Roman" w:eastAsia="仿宋_GB2312" w:cs="Times New Roman"/>
                <w:color w:val="000000"/>
                <w:kern w:val="0"/>
                <w:sz w:val="22"/>
                <w:szCs w:val="22"/>
              </w:rPr>
            </w:pPr>
          </w:p>
        </w:tc>
        <w:tc>
          <w:tcPr>
            <w:tcW w:w="710" w:type="dxa"/>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6</w:t>
            </w:r>
          </w:p>
        </w:tc>
        <w:tc>
          <w:tcPr>
            <w:tcW w:w="2621" w:type="dxa"/>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锌肥在水稻上的应用试验</w:t>
            </w:r>
          </w:p>
        </w:tc>
        <w:tc>
          <w:tcPr>
            <w:tcW w:w="993" w:type="dxa"/>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向化</w:t>
            </w:r>
          </w:p>
        </w:tc>
        <w:tc>
          <w:tcPr>
            <w:tcW w:w="3482" w:type="dxa"/>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上海天爱农副产品专业合作社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9" w:hRule="atLeast"/>
          <w:jc w:val="center"/>
        </w:trPr>
        <w:tc>
          <w:tcPr>
            <w:tcW w:w="1192" w:type="dxa"/>
            <w:vMerge w:val="restart"/>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其他试验</w:t>
            </w:r>
          </w:p>
        </w:tc>
        <w:tc>
          <w:tcPr>
            <w:tcW w:w="710" w:type="dxa"/>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7</w:t>
            </w:r>
          </w:p>
        </w:tc>
        <w:tc>
          <w:tcPr>
            <w:tcW w:w="2621" w:type="dxa"/>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不同缓释肥配方在水稻上的应用试验</w:t>
            </w:r>
          </w:p>
        </w:tc>
        <w:tc>
          <w:tcPr>
            <w:tcW w:w="993" w:type="dxa"/>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竖新</w:t>
            </w:r>
          </w:p>
        </w:tc>
        <w:tc>
          <w:tcPr>
            <w:tcW w:w="3482" w:type="dxa"/>
            <w:vMerge w:val="restart"/>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上海粮永粮食专业合作社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9" w:hRule="atLeast"/>
          <w:jc w:val="center"/>
        </w:trPr>
        <w:tc>
          <w:tcPr>
            <w:tcW w:w="1192" w:type="dxa"/>
            <w:vMerge w:val="continue"/>
            <w:vAlign w:val="center"/>
          </w:tcPr>
          <w:p>
            <w:pPr>
              <w:widowControl/>
              <w:jc w:val="center"/>
              <w:rPr>
                <w:rFonts w:hint="default" w:ascii="Times New Roman" w:hAnsi="Times New Roman" w:eastAsia="仿宋_GB2312" w:cs="Times New Roman"/>
                <w:color w:val="000000"/>
                <w:kern w:val="0"/>
                <w:sz w:val="22"/>
                <w:szCs w:val="22"/>
              </w:rPr>
            </w:pPr>
          </w:p>
        </w:tc>
        <w:tc>
          <w:tcPr>
            <w:tcW w:w="710" w:type="dxa"/>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8</w:t>
            </w:r>
          </w:p>
        </w:tc>
        <w:tc>
          <w:tcPr>
            <w:tcW w:w="2621" w:type="dxa"/>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缓释肥一次性施肥在水稻上的应用试验</w:t>
            </w:r>
          </w:p>
        </w:tc>
        <w:tc>
          <w:tcPr>
            <w:tcW w:w="993" w:type="dxa"/>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竖新</w:t>
            </w:r>
          </w:p>
        </w:tc>
        <w:tc>
          <w:tcPr>
            <w:tcW w:w="3482" w:type="dxa"/>
            <w:vMerge w:val="continue"/>
            <w:vAlign w:val="center"/>
          </w:tcPr>
          <w:p>
            <w:pPr>
              <w:widowControl/>
              <w:jc w:val="center"/>
              <w:rPr>
                <w:rFonts w:hint="default" w:ascii="Times New Roman" w:hAnsi="Times New Roman" w:eastAsia="仿宋_GB2312" w:cs="Times New Roman"/>
                <w:color w:val="000000"/>
                <w:kern w:val="0"/>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9" w:hRule="atLeast"/>
          <w:jc w:val="center"/>
        </w:trPr>
        <w:tc>
          <w:tcPr>
            <w:tcW w:w="1192" w:type="dxa"/>
            <w:vMerge w:val="continue"/>
            <w:vAlign w:val="center"/>
          </w:tcPr>
          <w:p>
            <w:pPr>
              <w:widowControl/>
              <w:jc w:val="center"/>
              <w:rPr>
                <w:rFonts w:hint="default" w:ascii="Times New Roman" w:hAnsi="Times New Roman" w:eastAsia="仿宋_GB2312" w:cs="Times New Roman"/>
                <w:color w:val="000000"/>
                <w:kern w:val="0"/>
                <w:sz w:val="22"/>
                <w:szCs w:val="22"/>
              </w:rPr>
            </w:pPr>
          </w:p>
        </w:tc>
        <w:tc>
          <w:tcPr>
            <w:tcW w:w="710" w:type="dxa"/>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9</w:t>
            </w:r>
          </w:p>
        </w:tc>
        <w:tc>
          <w:tcPr>
            <w:tcW w:w="2621" w:type="dxa"/>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不同生物有机肥在水稻上的应用试验</w:t>
            </w:r>
          </w:p>
        </w:tc>
        <w:tc>
          <w:tcPr>
            <w:tcW w:w="993" w:type="dxa"/>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竖新</w:t>
            </w:r>
          </w:p>
        </w:tc>
        <w:tc>
          <w:tcPr>
            <w:tcW w:w="3482" w:type="dxa"/>
            <w:vMerge w:val="continue"/>
            <w:vAlign w:val="center"/>
          </w:tcPr>
          <w:p>
            <w:pPr>
              <w:widowControl/>
              <w:jc w:val="center"/>
              <w:rPr>
                <w:rFonts w:hint="default" w:ascii="Times New Roman" w:hAnsi="Times New Roman" w:eastAsia="仿宋_GB2312" w:cs="Times New Roman"/>
                <w:color w:val="000000"/>
                <w:kern w:val="0"/>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0" w:hRule="atLeast"/>
          <w:jc w:val="center"/>
        </w:trPr>
        <w:tc>
          <w:tcPr>
            <w:tcW w:w="1192" w:type="dxa"/>
            <w:vMerge w:val="continue"/>
            <w:vAlign w:val="center"/>
          </w:tcPr>
          <w:p>
            <w:pPr>
              <w:widowControl/>
              <w:jc w:val="center"/>
              <w:rPr>
                <w:rFonts w:hint="default" w:ascii="Times New Roman" w:hAnsi="Times New Roman" w:eastAsia="仿宋_GB2312" w:cs="Times New Roman"/>
                <w:color w:val="000000"/>
                <w:kern w:val="0"/>
                <w:sz w:val="22"/>
                <w:szCs w:val="22"/>
              </w:rPr>
            </w:pPr>
          </w:p>
        </w:tc>
        <w:tc>
          <w:tcPr>
            <w:tcW w:w="710" w:type="dxa"/>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10</w:t>
            </w:r>
          </w:p>
        </w:tc>
        <w:tc>
          <w:tcPr>
            <w:tcW w:w="2621" w:type="dxa"/>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缓释侧深一次性施肥在水稻上的应用试验</w:t>
            </w:r>
          </w:p>
        </w:tc>
        <w:tc>
          <w:tcPr>
            <w:tcW w:w="993" w:type="dxa"/>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庙镇</w:t>
            </w:r>
          </w:p>
        </w:tc>
        <w:tc>
          <w:tcPr>
            <w:tcW w:w="3482" w:type="dxa"/>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兰桂骐农业科技（上海）有限公司</w:t>
            </w:r>
          </w:p>
        </w:tc>
      </w:tr>
    </w:tbl>
    <w:p>
      <w:pPr>
        <w:keepNext w:val="0"/>
        <w:keepLines w:val="0"/>
        <w:pageBreakBefore w:val="0"/>
        <w:widowControl w:val="0"/>
        <w:kinsoku/>
        <w:wordWrap/>
        <w:overflowPunct/>
        <w:topLinePunct w:val="0"/>
        <w:autoSpaceDE/>
        <w:autoSpaceDN/>
        <w:bidi w:val="0"/>
        <w:spacing w:line="348"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4.强化数据管理应用。</w:t>
      </w:r>
      <w:r>
        <w:rPr>
          <w:rFonts w:hint="default" w:ascii="Times New Roman" w:hAnsi="Times New Roman" w:eastAsia="仿宋_GB2312" w:cs="Times New Roman"/>
          <w:sz w:val="32"/>
          <w:szCs w:val="32"/>
        </w:rPr>
        <w:t>健全数据上报和管理制度，及时规范整理录入土壤植株测试、农户调查、田间试验示范等数据，做好测土配方施肥数据管理系统的更新维护。同时，充分挖掘土壤测土配方施肥数据，将相关测土数据在“农村一点通”平台发布。农户通过点击触摸屏的相关图标就能获得自己种植田块的土壤养分状况，便于合理施肥。</w:t>
      </w:r>
    </w:p>
    <w:p>
      <w:pPr>
        <w:keepNext w:val="0"/>
        <w:keepLines w:val="0"/>
        <w:pageBreakBefore w:val="0"/>
        <w:widowControl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（二）化肥减量增效示范区创建</w:t>
      </w:r>
    </w:p>
    <w:p>
      <w:pPr>
        <w:keepNext w:val="0"/>
        <w:keepLines w:val="0"/>
        <w:pageBreakBefore w:val="0"/>
        <w:widowControl w:val="0"/>
        <w:kinsoku/>
        <w:wordWrap/>
        <w:overflowPunct/>
        <w:topLinePunct w:val="0"/>
        <w:autoSpaceDE/>
        <w:autoSpaceDN/>
        <w:bidi w:val="0"/>
        <w:spacing w:line="348" w:lineRule="auto"/>
        <w:ind w:firstLine="64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32"/>
          <w:szCs w:val="32"/>
        </w:rPr>
        <w:t>结合绿色高质高效行动县和本区水稻生产化肥减量行动，同步推进化肥减量增效示范县建设，集成示范技术模式，优化完善运行机制。在新村乡全域和庙镇保安村全域共建立化肥减量增效示范区2个，示范面积20768.2亩（表3）。采取物化补助等方式，加快集成侧深施肥、适期施肥等技术，以及作物专用配方肥、缓释肥料等新型肥料产品。</w:t>
      </w:r>
    </w:p>
    <w:p>
      <w:pPr>
        <w:keepNext w:val="0"/>
        <w:keepLines w:val="0"/>
        <w:pageBreakBefore w:val="0"/>
        <w:widowControl w:val="0"/>
        <w:kinsoku/>
        <w:wordWrap/>
        <w:overflowPunct/>
        <w:topLinePunct w:val="0"/>
        <w:autoSpaceDE/>
        <w:autoSpaceDN/>
        <w:bidi w:val="0"/>
        <w:adjustRightInd w:val="0"/>
        <w:snapToGrid w:val="0"/>
        <w:spacing w:line="348" w:lineRule="auto"/>
        <w:ind w:right="0" w:rightChars="0"/>
        <w:jc w:val="center"/>
        <w:textAlignment w:val="auto"/>
        <w:outlineLvl w:val="4"/>
        <w:rPr>
          <w:rFonts w:hint="default" w:ascii="Times New Roman" w:hAnsi="Times New Roman" w:eastAsia="黑体" w:cs="Times New Roman"/>
          <w:color w:val="000000"/>
          <w:sz w:val="28"/>
          <w:szCs w:val="28"/>
          <w:lang w:eastAsia="zh-CN"/>
        </w:rPr>
      </w:pPr>
      <w:r>
        <w:rPr>
          <w:rFonts w:hint="default" w:ascii="Times New Roman" w:hAnsi="Times New Roman" w:eastAsia="黑体" w:cs="Times New Roman"/>
          <w:color w:val="000000"/>
          <w:sz w:val="28"/>
          <w:szCs w:val="28"/>
          <w:lang w:eastAsia="zh-CN"/>
        </w:rPr>
        <w:t>表3 化肥减量增效示范区创建名单</w:t>
      </w:r>
    </w:p>
    <w:tbl>
      <w:tblPr>
        <w:tblStyle w:val="6"/>
        <w:tblW w:w="8486" w:type="dxa"/>
        <w:jc w:val="center"/>
        <w:tblLayout w:type="fixed"/>
        <w:tblCellMar>
          <w:top w:w="0" w:type="dxa"/>
          <w:left w:w="108" w:type="dxa"/>
          <w:bottom w:w="0" w:type="dxa"/>
          <w:right w:w="108" w:type="dxa"/>
        </w:tblCellMar>
      </w:tblPr>
      <w:tblGrid>
        <w:gridCol w:w="678"/>
        <w:gridCol w:w="1208"/>
        <w:gridCol w:w="2692"/>
        <w:gridCol w:w="1134"/>
        <w:gridCol w:w="1136"/>
        <w:gridCol w:w="1638"/>
      </w:tblGrid>
      <w:tr>
        <w:tblPrEx>
          <w:tblCellMar>
            <w:top w:w="0" w:type="dxa"/>
            <w:left w:w="108" w:type="dxa"/>
            <w:bottom w:w="0" w:type="dxa"/>
            <w:right w:w="108" w:type="dxa"/>
          </w:tblCellMar>
        </w:tblPrEx>
        <w:trPr>
          <w:trHeight w:val="510"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序号</w:t>
            </w:r>
          </w:p>
        </w:tc>
        <w:tc>
          <w:tcPr>
            <w:tcW w:w="12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所在乡镇</w:t>
            </w:r>
          </w:p>
        </w:tc>
        <w:tc>
          <w:tcPr>
            <w:tcW w:w="26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基地名称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种植作物</w:t>
            </w:r>
          </w:p>
        </w:tc>
        <w:tc>
          <w:tcPr>
            <w:tcW w:w="11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示范面积（亩）</w:t>
            </w:r>
          </w:p>
        </w:tc>
        <w:tc>
          <w:tcPr>
            <w:tcW w:w="16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24-8-10</w:t>
            </w:r>
          </w:p>
          <w:p>
            <w:pPr>
              <w:widowControl/>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补贴数量（吨）</w:t>
            </w:r>
          </w:p>
        </w:tc>
      </w:tr>
      <w:tr>
        <w:tblPrEx>
          <w:tblCellMar>
            <w:top w:w="0" w:type="dxa"/>
            <w:left w:w="108" w:type="dxa"/>
            <w:bottom w:w="0" w:type="dxa"/>
            <w:right w:w="108" w:type="dxa"/>
          </w:tblCellMar>
        </w:tblPrEx>
        <w:trPr>
          <w:trHeight w:val="439" w:hRule="atLeast"/>
          <w:jc w:val="center"/>
        </w:trPr>
        <w:tc>
          <w:tcPr>
            <w:tcW w:w="6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p>
        </w:tc>
        <w:tc>
          <w:tcPr>
            <w:tcW w:w="1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新村</w:t>
            </w:r>
          </w:p>
        </w:tc>
        <w:tc>
          <w:tcPr>
            <w:tcW w:w="26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新村乡全域（整建制创建）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水稻</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18068.38</w:t>
            </w:r>
          </w:p>
        </w:tc>
        <w:tc>
          <w:tcPr>
            <w:tcW w:w="163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334.26503</w:t>
            </w:r>
          </w:p>
        </w:tc>
      </w:tr>
      <w:tr>
        <w:tblPrEx>
          <w:tblCellMar>
            <w:top w:w="0" w:type="dxa"/>
            <w:left w:w="108" w:type="dxa"/>
            <w:bottom w:w="0" w:type="dxa"/>
            <w:right w:w="108" w:type="dxa"/>
          </w:tblCellMar>
        </w:tblPrEx>
        <w:trPr>
          <w:trHeight w:val="439" w:hRule="atLeast"/>
          <w:jc w:val="center"/>
        </w:trPr>
        <w:tc>
          <w:tcPr>
            <w:tcW w:w="6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w:t>
            </w:r>
          </w:p>
        </w:tc>
        <w:tc>
          <w:tcPr>
            <w:tcW w:w="1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庙镇</w:t>
            </w:r>
          </w:p>
        </w:tc>
        <w:tc>
          <w:tcPr>
            <w:tcW w:w="26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保安村全域（整建制创建）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水稻</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2699.82</w:t>
            </w:r>
          </w:p>
        </w:tc>
        <w:tc>
          <w:tcPr>
            <w:tcW w:w="163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49.94667</w:t>
            </w:r>
          </w:p>
        </w:tc>
      </w:tr>
      <w:tr>
        <w:tblPrEx>
          <w:tblCellMar>
            <w:top w:w="0" w:type="dxa"/>
            <w:left w:w="108" w:type="dxa"/>
            <w:bottom w:w="0" w:type="dxa"/>
            <w:right w:w="108" w:type="dxa"/>
          </w:tblCellMar>
        </w:tblPrEx>
        <w:trPr>
          <w:trHeight w:val="437" w:hRule="atLeast"/>
          <w:jc w:val="center"/>
        </w:trPr>
        <w:tc>
          <w:tcPr>
            <w:tcW w:w="5712" w:type="dxa"/>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kern w:val="0"/>
                <w:szCs w:val="21"/>
                <w:lang w:eastAsia="zh-CN"/>
              </w:rPr>
              <w:t>合计</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20768.2</w:t>
            </w:r>
          </w:p>
        </w:tc>
        <w:tc>
          <w:tcPr>
            <w:tcW w:w="163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384.2117</w:t>
            </w:r>
          </w:p>
        </w:tc>
      </w:tr>
    </w:tbl>
    <w:p>
      <w:pPr>
        <w:keepNext w:val="0"/>
        <w:keepLines w:val="0"/>
        <w:pageBreakBefore w:val="0"/>
        <w:widowControl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（三）做好科学施肥技术指导服务</w:t>
      </w:r>
    </w:p>
    <w:p>
      <w:pPr>
        <w:keepNext w:val="0"/>
        <w:keepLines w:val="0"/>
        <w:pageBreakBefore w:val="0"/>
        <w:widowControl w:val="0"/>
        <w:kinsoku/>
        <w:wordWrap/>
        <w:overflowPunct/>
        <w:topLinePunct w:val="0"/>
        <w:autoSpaceDE/>
        <w:autoSpaceDN/>
        <w:bidi w:val="0"/>
        <w:spacing w:line="348"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托市级专家团队，组建区级专家领导小组及技术小组，落实专家包片负责制，开展技术培训、农户施肥调查、田间技术指导，确保各项技术措施落实落地。加强技术宣传，发放施肥建议卡，开展示范区现场观摩，集成各项关键技术，在示范区竖牌展示，扩大示范应用效果，创建化肥减量增效的良好社会氛围。</w:t>
      </w:r>
    </w:p>
    <w:p>
      <w:pPr>
        <w:adjustRightInd w:val="0"/>
        <w:snapToGrid w:val="0"/>
        <w:spacing w:line="360" w:lineRule="auto"/>
        <w:ind w:firstLine="645"/>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三、项目实施人员</w:t>
      </w:r>
    </w:p>
    <w:tbl>
      <w:tblPr>
        <w:tblStyle w:val="6"/>
        <w:tblW w:w="882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50"/>
        <w:gridCol w:w="2116"/>
        <w:gridCol w:w="923"/>
        <w:gridCol w:w="2487"/>
        <w:gridCol w:w="21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50" w:type="dxa"/>
            <w:tcBorders>
              <w:top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姓名</w:t>
            </w:r>
          </w:p>
        </w:tc>
        <w:tc>
          <w:tcPr>
            <w:tcW w:w="21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职务/职称</w:t>
            </w:r>
          </w:p>
        </w:tc>
        <w:tc>
          <w:tcPr>
            <w:tcW w:w="9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专业</w:t>
            </w:r>
          </w:p>
        </w:tc>
        <w:tc>
          <w:tcPr>
            <w:tcW w:w="24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工作单位</w:t>
            </w:r>
          </w:p>
        </w:tc>
        <w:tc>
          <w:tcPr>
            <w:tcW w:w="2148" w:type="dxa"/>
            <w:tcBorders>
              <w:top w:val="single" w:color="auto" w:sz="4" w:space="0"/>
              <w:left w:val="single" w:color="auto" w:sz="4" w:space="0"/>
              <w:bottom w:val="single" w:color="auto" w:sz="4" w:space="0"/>
            </w:tcBorders>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具体分工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50"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黄卫峰</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主任，高级农艺师</w:t>
            </w:r>
          </w:p>
        </w:tc>
        <w:tc>
          <w:tcPr>
            <w:tcW w:w="9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农学</w:t>
            </w:r>
          </w:p>
        </w:tc>
        <w:tc>
          <w:tcPr>
            <w:tcW w:w="24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崇明区农技中心</w:t>
            </w:r>
          </w:p>
        </w:tc>
        <w:tc>
          <w:tcPr>
            <w:tcW w:w="2148" w:type="dxa"/>
            <w:tcBorders>
              <w:top w:val="single" w:color="auto" w:sz="4" w:space="0"/>
              <w:left w:val="single" w:color="auto" w:sz="4" w:space="0"/>
              <w:bottom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组织项目实施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50"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冯加根</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副主任，高级农艺师</w:t>
            </w:r>
          </w:p>
        </w:tc>
        <w:tc>
          <w:tcPr>
            <w:tcW w:w="9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农学</w:t>
            </w:r>
          </w:p>
        </w:tc>
        <w:tc>
          <w:tcPr>
            <w:tcW w:w="24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崇明区农技中心</w:t>
            </w:r>
          </w:p>
        </w:tc>
        <w:tc>
          <w:tcPr>
            <w:tcW w:w="2148" w:type="dxa"/>
            <w:tcBorders>
              <w:top w:val="single" w:color="auto" w:sz="4" w:space="0"/>
              <w:left w:val="single" w:color="auto" w:sz="4" w:space="0"/>
              <w:bottom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项目实施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150"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徐培培</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副科长，农艺师</w:t>
            </w:r>
          </w:p>
        </w:tc>
        <w:tc>
          <w:tcPr>
            <w:tcW w:w="9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土肥</w:t>
            </w:r>
          </w:p>
        </w:tc>
        <w:tc>
          <w:tcPr>
            <w:tcW w:w="24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崇明区农技中心</w:t>
            </w:r>
          </w:p>
        </w:tc>
        <w:tc>
          <w:tcPr>
            <w:tcW w:w="2148" w:type="dxa"/>
            <w:tcBorders>
              <w:top w:val="single" w:color="auto" w:sz="4" w:space="0"/>
              <w:left w:val="single" w:color="auto" w:sz="4" w:space="0"/>
              <w:bottom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项目实施和总结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50"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施俭</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科长，高级农艺师</w:t>
            </w:r>
          </w:p>
        </w:tc>
        <w:tc>
          <w:tcPr>
            <w:tcW w:w="9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土肥</w:t>
            </w:r>
          </w:p>
        </w:tc>
        <w:tc>
          <w:tcPr>
            <w:tcW w:w="24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崇明县农技中心</w:t>
            </w:r>
          </w:p>
        </w:tc>
        <w:tc>
          <w:tcPr>
            <w:tcW w:w="2148" w:type="dxa"/>
            <w:tcBorders>
              <w:top w:val="single" w:color="auto" w:sz="4" w:space="0"/>
              <w:left w:val="single" w:color="auto" w:sz="4" w:space="0"/>
              <w:bottom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项目实施和总结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50"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陆亮</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副科长，农艺师</w:t>
            </w:r>
          </w:p>
        </w:tc>
        <w:tc>
          <w:tcPr>
            <w:tcW w:w="9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土肥</w:t>
            </w:r>
          </w:p>
        </w:tc>
        <w:tc>
          <w:tcPr>
            <w:tcW w:w="24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崇明区农技中心</w:t>
            </w:r>
          </w:p>
        </w:tc>
        <w:tc>
          <w:tcPr>
            <w:tcW w:w="2148" w:type="dxa"/>
            <w:tcBorders>
              <w:top w:val="single" w:color="auto" w:sz="4" w:space="0"/>
              <w:left w:val="single" w:color="auto" w:sz="4" w:space="0"/>
              <w:bottom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项目实施和试验总结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50"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郭  栋</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农艺师</w:t>
            </w:r>
          </w:p>
        </w:tc>
        <w:tc>
          <w:tcPr>
            <w:tcW w:w="9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土肥</w:t>
            </w:r>
          </w:p>
        </w:tc>
        <w:tc>
          <w:tcPr>
            <w:tcW w:w="24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崇明区农技中心</w:t>
            </w:r>
          </w:p>
        </w:tc>
        <w:tc>
          <w:tcPr>
            <w:tcW w:w="2148" w:type="dxa"/>
            <w:tcBorders>
              <w:top w:val="single" w:color="auto" w:sz="4" w:space="0"/>
              <w:left w:val="single" w:color="auto" w:sz="4" w:space="0"/>
              <w:bottom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项目实施和试验总结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150"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时燕</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高级农艺师</w:t>
            </w:r>
          </w:p>
        </w:tc>
        <w:tc>
          <w:tcPr>
            <w:tcW w:w="9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土肥</w:t>
            </w:r>
          </w:p>
        </w:tc>
        <w:tc>
          <w:tcPr>
            <w:tcW w:w="24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崇明区农技中心</w:t>
            </w:r>
          </w:p>
        </w:tc>
        <w:tc>
          <w:tcPr>
            <w:tcW w:w="2148" w:type="dxa"/>
            <w:tcBorders>
              <w:top w:val="single" w:color="auto" w:sz="4" w:space="0"/>
              <w:left w:val="single" w:color="auto" w:sz="4" w:space="0"/>
              <w:bottom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项目实施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50"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陆沁婷</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助理农艺师</w:t>
            </w:r>
          </w:p>
        </w:tc>
        <w:tc>
          <w:tcPr>
            <w:tcW w:w="9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土肥</w:t>
            </w:r>
          </w:p>
        </w:tc>
        <w:tc>
          <w:tcPr>
            <w:tcW w:w="24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崇明区农技中心</w:t>
            </w:r>
          </w:p>
        </w:tc>
        <w:tc>
          <w:tcPr>
            <w:tcW w:w="2148" w:type="dxa"/>
            <w:tcBorders>
              <w:top w:val="single" w:color="auto" w:sz="4" w:space="0"/>
              <w:left w:val="single" w:color="auto" w:sz="4" w:space="0"/>
              <w:bottom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项目实施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50"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石颖皓</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助理农艺师</w:t>
            </w:r>
          </w:p>
        </w:tc>
        <w:tc>
          <w:tcPr>
            <w:tcW w:w="9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土肥</w:t>
            </w:r>
          </w:p>
        </w:tc>
        <w:tc>
          <w:tcPr>
            <w:tcW w:w="24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崇明区农技中心</w:t>
            </w:r>
          </w:p>
        </w:tc>
        <w:tc>
          <w:tcPr>
            <w:tcW w:w="2148" w:type="dxa"/>
            <w:tcBorders>
              <w:top w:val="single" w:color="auto" w:sz="4" w:space="0"/>
              <w:left w:val="single" w:color="auto" w:sz="4" w:space="0"/>
              <w:bottom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项目实施和试验总结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50"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张栋杰</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助理农艺师</w:t>
            </w:r>
          </w:p>
        </w:tc>
        <w:tc>
          <w:tcPr>
            <w:tcW w:w="9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土肥</w:t>
            </w:r>
          </w:p>
        </w:tc>
        <w:tc>
          <w:tcPr>
            <w:tcW w:w="24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崇明区农技中心</w:t>
            </w:r>
          </w:p>
        </w:tc>
        <w:tc>
          <w:tcPr>
            <w:tcW w:w="2148" w:type="dxa"/>
            <w:tcBorders>
              <w:top w:val="single" w:color="auto" w:sz="4" w:space="0"/>
              <w:left w:val="single" w:color="auto" w:sz="4" w:space="0"/>
              <w:bottom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项目实施和试验总结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150"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陈  艇</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技术员</w:t>
            </w:r>
          </w:p>
        </w:tc>
        <w:tc>
          <w:tcPr>
            <w:tcW w:w="9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土肥</w:t>
            </w:r>
          </w:p>
        </w:tc>
        <w:tc>
          <w:tcPr>
            <w:tcW w:w="24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崇明区农技中心</w:t>
            </w:r>
          </w:p>
        </w:tc>
        <w:tc>
          <w:tcPr>
            <w:tcW w:w="2148" w:type="dxa"/>
            <w:tcBorders>
              <w:top w:val="single" w:color="auto" w:sz="4" w:space="0"/>
              <w:left w:val="single" w:color="auto" w:sz="4" w:space="0"/>
              <w:bottom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项目实施和数据管理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50"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徐申中</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高级农艺师</w:t>
            </w:r>
          </w:p>
        </w:tc>
        <w:tc>
          <w:tcPr>
            <w:tcW w:w="9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土肥</w:t>
            </w:r>
          </w:p>
        </w:tc>
        <w:tc>
          <w:tcPr>
            <w:tcW w:w="24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崇明区新村乡农技中心</w:t>
            </w:r>
          </w:p>
        </w:tc>
        <w:tc>
          <w:tcPr>
            <w:tcW w:w="2148" w:type="dxa"/>
            <w:tcBorders>
              <w:top w:val="single" w:color="auto" w:sz="4" w:space="0"/>
              <w:left w:val="single" w:color="auto" w:sz="4" w:space="0"/>
              <w:bottom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项目实施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50"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沈春晓</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农艺师</w:t>
            </w:r>
          </w:p>
        </w:tc>
        <w:tc>
          <w:tcPr>
            <w:tcW w:w="9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土肥</w:t>
            </w:r>
          </w:p>
        </w:tc>
        <w:tc>
          <w:tcPr>
            <w:tcW w:w="24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崇明区庙镇农技中心</w:t>
            </w:r>
          </w:p>
        </w:tc>
        <w:tc>
          <w:tcPr>
            <w:tcW w:w="2148" w:type="dxa"/>
            <w:tcBorders>
              <w:top w:val="single" w:color="auto" w:sz="4" w:space="0"/>
              <w:left w:val="single" w:color="auto" w:sz="4" w:space="0"/>
              <w:bottom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项目实施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50"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徐叶新</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农艺师</w:t>
            </w:r>
          </w:p>
        </w:tc>
        <w:tc>
          <w:tcPr>
            <w:tcW w:w="9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土肥</w:t>
            </w:r>
          </w:p>
        </w:tc>
        <w:tc>
          <w:tcPr>
            <w:tcW w:w="24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崇明区竖新镇农技中心</w:t>
            </w:r>
          </w:p>
        </w:tc>
        <w:tc>
          <w:tcPr>
            <w:tcW w:w="2148" w:type="dxa"/>
            <w:tcBorders>
              <w:top w:val="single" w:color="auto" w:sz="4" w:space="0"/>
              <w:left w:val="single" w:color="auto" w:sz="4" w:space="0"/>
              <w:bottom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项目实施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150"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管  朕</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助理农艺师</w:t>
            </w:r>
          </w:p>
        </w:tc>
        <w:tc>
          <w:tcPr>
            <w:tcW w:w="9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土肥</w:t>
            </w:r>
          </w:p>
        </w:tc>
        <w:tc>
          <w:tcPr>
            <w:tcW w:w="24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崇明区港沿镇农技中心</w:t>
            </w:r>
          </w:p>
        </w:tc>
        <w:tc>
          <w:tcPr>
            <w:tcW w:w="2148" w:type="dxa"/>
            <w:tcBorders>
              <w:top w:val="single" w:color="auto" w:sz="4" w:space="0"/>
              <w:left w:val="single" w:color="auto" w:sz="4" w:space="0"/>
              <w:bottom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项目实施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50"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许恩龙</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高级农艺师</w:t>
            </w:r>
          </w:p>
        </w:tc>
        <w:tc>
          <w:tcPr>
            <w:tcW w:w="9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土肥</w:t>
            </w:r>
          </w:p>
        </w:tc>
        <w:tc>
          <w:tcPr>
            <w:tcW w:w="24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崇明区向化镇农技中心</w:t>
            </w:r>
          </w:p>
        </w:tc>
        <w:tc>
          <w:tcPr>
            <w:tcW w:w="2148" w:type="dxa"/>
            <w:tcBorders>
              <w:top w:val="single" w:color="auto" w:sz="4" w:space="0"/>
              <w:left w:val="single" w:color="auto" w:sz="4" w:space="0"/>
              <w:bottom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项目实施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50"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冯紫媛</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农艺师</w:t>
            </w:r>
          </w:p>
        </w:tc>
        <w:tc>
          <w:tcPr>
            <w:tcW w:w="9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土肥</w:t>
            </w:r>
          </w:p>
        </w:tc>
        <w:tc>
          <w:tcPr>
            <w:tcW w:w="24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崇明区中兴镇农技中心</w:t>
            </w:r>
          </w:p>
        </w:tc>
        <w:tc>
          <w:tcPr>
            <w:tcW w:w="2148" w:type="dxa"/>
            <w:tcBorders>
              <w:top w:val="single" w:color="auto" w:sz="4" w:space="0"/>
              <w:left w:val="single" w:color="auto" w:sz="4" w:space="0"/>
              <w:bottom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项目实施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50"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邓仕俊</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农艺师</w:t>
            </w:r>
          </w:p>
        </w:tc>
        <w:tc>
          <w:tcPr>
            <w:tcW w:w="9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土肥</w:t>
            </w:r>
          </w:p>
        </w:tc>
        <w:tc>
          <w:tcPr>
            <w:tcW w:w="24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崇明区陈家镇农技中心</w:t>
            </w:r>
          </w:p>
        </w:tc>
        <w:tc>
          <w:tcPr>
            <w:tcW w:w="2148" w:type="dxa"/>
            <w:tcBorders>
              <w:top w:val="single" w:color="auto" w:sz="4" w:space="0"/>
              <w:left w:val="single" w:color="auto" w:sz="4" w:space="0"/>
              <w:bottom w:val="single" w:color="auto" w:sz="4"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项目实施</w:t>
            </w:r>
          </w:p>
        </w:tc>
      </w:tr>
    </w:tbl>
    <w:p>
      <w:pPr>
        <w:adjustRightInd w:val="0"/>
        <w:snapToGrid w:val="0"/>
        <w:spacing w:line="360" w:lineRule="auto"/>
        <w:ind w:firstLine="645"/>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四、经费预算</w:t>
      </w:r>
      <w:r>
        <w:rPr>
          <w:rFonts w:hint="default" w:ascii="Times New Roman" w:hAnsi="Times New Roman" w:eastAsia="黑体" w:cs="Times New Roman"/>
          <w:b/>
          <w:sz w:val="32"/>
          <w:szCs w:val="32"/>
        </w:rPr>
        <w:tab/>
      </w:r>
    </w:p>
    <w:p>
      <w:pPr>
        <w:keepNext w:val="0"/>
        <w:keepLines w:val="0"/>
        <w:pageBreakBefore w:val="0"/>
        <w:widowControl w:val="0"/>
        <w:kinsoku/>
        <w:wordWrap/>
        <w:overflowPunct/>
        <w:topLinePunct w:val="0"/>
        <w:autoSpaceDE/>
        <w:autoSpaceDN/>
        <w:bidi w:val="0"/>
        <w:spacing w:line="348"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本项目资金共150万元，其中基础性工作35.5万元，物化补贴107.579276万元，宣传费4.5万元，调研费1.420724万元，项目管理费1万元（表4）。</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4"/>
        <w:rPr>
          <w:rFonts w:hint="default" w:ascii="Times New Roman" w:hAnsi="Times New Roman" w:eastAsia="黑体" w:cs="Times New Roman"/>
          <w:color w:val="000000"/>
          <w:sz w:val="28"/>
          <w:szCs w:val="28"/>
          <w:lang w:eastAsia="zh-CN"/>
        </w:rPr>
      </w:pPr>
      <w:r>
        <w:rPr>
          <w:rFonts w:hint="default" w:ascii="Times New Roman" w:hAnsi="Times New Roman" w:eastAsia="黑体" w:cs="Times New Roman"/>
          <w:color w:val="000000"/>
          <w:sz w:val="28"/>
          <w:szCs w:val="28"/>
          <w:lang w:eastAsia="zh-CN"/>
        </w:rPr>
        <w:t>表4 化肥减量增效经费预算</w:t>
      </w:r>
    </w:p>
    <w:tbl>
      <w:tblPr>
        <w:tblStyle w:val="6"/>
        <w:tblW w:w="8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950"/>
        <w:gridCol w:w="3374"/>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3" w:type="dxa"/>
            <w:vAlign w:val="center"/>
          </w:tcPr>
          <w:p>
            <w:pPr>
              <w:jc w:val="center"/>
              <w:rPr>
                <w:rFonts w:hint="default" w:ascii="Times New Roman" w:hAnsi="Times New Roman" w:eastAsia="仿宋_GB2312" w:cs="Times New Roman"/>
                <w:b/>
                <w:bCs/>
                <w:szCs w:val="21"/>
              </w:rPr>
            </w:pPr>
            <w:r>
              <w:rPr>
                <w:rFonts w:hint="default" w:ascii="Times New Roman" w:hAnsi="Times New Roman" w:eastAsia="仿宋_GB2312" w:cs="Times New Roman"/>
                <w:b/>
                <w:bCs/>
                <w:szCs w:val="21"/>
              </w:rPr>
              <w:t>项目</w:t>
            </w:r>
          </w:p>
        </w:tc>
        <w:tc>
          <w:tcPr>
            <w:tcW w:w="1950" w:type="dxa"/>
            <w:vAlign w:val="center"/>
          </w:tcPr>
          <w:p>
            <w:pPr>
              <w:jc w:val="center"/>
              <w:rPr>
                <w:rFonts w:hint="default" w:ascii="Times New Roman" w:hAnsi="Times New Roman" w:eastAsia="仿宋_GB2312" w:cs="Times New Roman"/>
                <w:b/>
                <w:bCs/>
                <w:szCs w:val="21"/>
              </w:rPr>
            </w:pPr>
            <w:r>
              <w:rPr>
                <w:rFonts w:hint="default" w:ascii="Times New Roman" w:hAnsi="Times New Roman" w:eastAsia="仿宋_GB2312" w:cs="Times New Roman"/>
                <w:b/>
                <w:bCs/>
                <w:szCs w:val="21"/>
              </w:rPr>
              <w:t>内容</w:t>
            </w:r>
          </w:p>
        </w:tc>
        <w:tc>
          <w:tcPr>
            <w:tcW w:w="3374" w:type="dxa"/>
            <w:vAlign w:val="center"/>
          </w:tcPr>
          <w:p>
            <w:pPr>
              <w:jc w:val="center"/>
              <w:rPr>
                <w:rFonts w:hint="default" w:ascii="Times New Roman" w:hAnsi="Times New Roman" w:eastAsia="仿宋_GB2312" w:cs="Times New Roman"/>
                <w:b/>
                <w:bCs/>
                <w:szCs w:val="21"/>
              </w:rPr>
            </w:pPr>
            <w:r>
              <w:rPr>
                <w:rFonts w:hint="default" w:ascii="Times New Roman" w:hAnsi="Times New Roman" w:eastAsia="仿宋_GB2312" w:cs="Times New Roman"/>
                <w:b/>
                <w:bCs/>
                <w:szCs w:val="21"/>
              </w:rPr>
              <w:t>用途和数量</w:t>
            </w:r>
          </w:p>
        </w:tc>
        <w:tc>
          <w:tcPr>
            <w:tcW w:w="1266" w:type="dxa"/>
            <w:vAlign w:val="center"/>
          </w:tcPr>
          <w:p>
            <w:pPr>
              <w:rPr>
                <w:rFonts w:hint="default" w:ascii="Times New Roman" w:hAnsi="Times New Roman" w:eastAsia="仿宋_GB2312" w:cs="Times New Roman"/>
                <w:b/>
                <w:bCs/>
                <w:szCs w:val="21"/>
              </w:rPr>
            </w:pPr>
            <w:r>
              <w:rPr>
                <w:rFonts w:hint="default" w:ascii="Times New Roman" w:hAnsi="Times New Roman" w:eastAsia="仿宋_GB2312" w:cs="Times New Roman"/>
                <w:b/>
                <w:bCs/>
                <w:szCs w:val="21"/>
              </w:rPr>
              <w:t>经费预算</w:t>
            </w:r>
          </w:p>
          <w:p>
            <w:pPr>
              <w:rPr>
                <w:rFonts w:hint="default" w:ascii="Times New Roman" w:hAnsi="Times New Roman" w:eastAsia="仿宋_GB2312" w:cs="Times New Roman"/>
                <w:b/>
                <w:bCs/>
                <w:szCs w:val="21"/>
              </w:rPr>
            </w:pPr>
            <w:r>
              <w:rPr>
                <w:rFonts w:hint="default" w:ascii="Times New Roman" w:hAnsi="Times New Roman" w:eastAsia="仿宋_GB2312" w:cs="Times New Roman"/>
                <w:b/>
                <w:bCs/>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3" w:type="dxa"/>
            <w:vMerge w:val="restart"/>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基础性工作</w:t>
            </w:r>
          </w:p>
        </w:tc>
        <w:tc>
          <w:tcPr>
            <w:tcW w:w="1950"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农户施肥调查</w:t>
            </w:r>
          </w:p>
        </w:tc>
        <w:tc>
          <w:tcPr>
            <w:tcW w:w="3374"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100户*400元/户</w:t>
            </w:r>
          </w:p>
        </w:tc>
        <w:tc>
          <w:tcPr>
            <w:tcW w:w="1266"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3" w:type="dxa"/>
            <w:vMerge w:val="continue"/>
            <w:vAlign w:val="center"/>
          </w:tcPr>
          <w:p>
            <w:pPr>
              <w:widowControl/>
              <w:jc w:val="center"/>
              <w:rPr>
                <w:rFonts w:hint="default" w:ascii="Times New Roman" w:hAnsi="Times New Roman" w:eastAsia="仿宋_GB2312" w:cs="Times New Roman"/>
                <w:color w:val="000000"/>
                <w:kern w:val="0"/>
                <w:szCs w:val="21"/>
              </w:rPr>
            </w:pPr>
          </w:p>
        </w:tc>
        <w:tc>
          <w:tcPr>
            <w:tcW w:w="1950"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取土化验</w:t>
            </w:r>
          </w:p>
        </w:tc>
        <w:tc>
          <w:tcPr>
            <w:tcW w:w="3374"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土壤和植株样品238个，分析测试约1500项次</w:t>
            </w:r>
          </w:p>
        </w:tc>
        <w:tc>
          <w:tcPr>
            <w:tcW w:w="1266"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473" w:type="dxa"/>
            <w:vMerge w:val="continue"/>
            <w:vAlign w:val="center"/>
          </w:tcPr>
          <w:p>
            <w:pPr>
              <w:widowControl/>
              <w:jc w:val="center"/>
              <w:rPr>
                <w:rFonts w:hint="default" w:ascii="Times New Roman" w:hAnsi="Times New Roman" w:eastAsia="仿宋_GB2312" w:cs="Times New Roman"/>
                <w:color w:val="000000"/>
                <w:kern w:val="0"/>
                <w:szCs w:val="21"/>
              </w:rPr>
            </w:pPr>
          </w:p>
        </w:tc>
        <w:tc>
          <w:tcPr>
            <w:tcW w:w="1950"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田间试验</w:t>
            </w:r>
          </w:p>
        </w:tc>
        <w:tc>
          <w:tcPr>
            <w:tcW w:w="3374"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田间试验10个*1.2万元/个</w:t>
            </w:r>
          </w:p>
        </w:tc>
        <w:tc>
          <w:tcPr>
            <w:tcW w:w="1266"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473"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物化补贴</w:t>
            </w:r>
          </w:p>
        </w:tc>
        <w:tc>
          <w:tcPr>
            <w:tcW w:w="1950"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配方肥料</w:t>
            </w:r>
          </w:p>
        </w:tc>
        <w:tc>
          <w:tcPr>
            <w:tcW w:w="3374"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示范面积20768.2亩</w:t>
            </w:r>
          </w:p>
        </w:tc>
        <w:tc>
          <w:tcPr>
            <w:tcW w:w="1266"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107.579276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473"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宣传费</w:t>
            </w:r>
          </w:p>
        </w:tc>
        <w:tc>
          <w:tcPr>
            <w:tcW w:w="1950"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竖牌等</w:t>
            </w:r>
          </w:p>
        </w:tc>
        <w:tc>
          <w:tcPr>
            <w:tcW w:w="3374"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示范区竖立标牌制作费</w:t>
            </w:r>
          </w:p>
        </w:tc>
        <w:tc>
          <w:tcPr>
            <w:tcW w:w="1266"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473"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调研费</w:t>
            </w:r>
          </w:p>
        </w:tc>
        <w:tc>
          <w:tcPr>
            <w:tcW w:w="1950"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差旅费</w:t>
            </w:r>
          </w:p>
        </w:tc>
        <w:tc>
          <w:tcPr>
            <w:tcW w:w="3374"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外出考察调研产生的差旅费用</w:t>
            </w:r>
          </w:p>
        </w:tc>
        <w:tc>
          <w:tcPr>
            <w:tcW w:w="1266"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1.420724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473"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项目管理</w:t>
            </w:r>
          </w:p>
        </w:tc>
        <w:tc>
          <w:tcPr>
            <w:tcW w:w="1950"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会议、资料制作等</w:t>
            </w:r>
          </w:p>
        </w:tc>
        <w:tc>
          <w:tcPr>
            <w:tcW w:w="3374" w:type="dxa"/>
            <w:vAlign w:val="center"/>
          </w:tcPr>
          <w:p>
            <w:pPr>
              <w:widowControl/>
              <w:jc w:val="center"/>
              <w:rPr>
                <w:rFonts w:hint="default" w:ascii="Times New Roman" w:hAnsi="Times New Roman" w:eastAsia="仿宋_GB2312" w:cs="Times New Roman"/>
                <w:color w:val="000000"/>
                <w:kern w:val="0"/>
                <w:szCs w:val="21"/>
              </w:rPr>
            </w:pPr>
          </w:p>
        </w:tc>
        <w:tc>
          <w:tcPr>
            <w:tcW w:w="1266"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797" w:type="dxa"/>
            <w:gridSpan w:val="3"/>
            <w:vAlign w:val="center"/>
          </w:tcPr>
          <w:p>
            <w:pPr>
              <w:jc w:val="center"/>
              <w:rPr>
                <w:rFonts w:hint="default" w:ascii="Times New Roman" w:hAnsi="Times New Roman" w:eastAsia="仿宋" w:cs="Times New Roman"/>
                <w:b/>
                <w:bCs/>
                <w:color w:val="000000"/>
                <w:sz w:val="24"/>
              </w:rPr>
            </w:pPr>
            <w:r>
              <w:rPr>
                <w:rFonts w:hint="default" w:ascii="Times New Roman" w:hAnsi="Times New Roman" w:eastAsia="仿宋_GB2312" w:cs="Times New Roman"/>
                <w:szCs w:val="21"/>
              </w:rPr>
              <w:t>合计</w:t>
            </w:r>
          </w:p>
        </w:tc>
        <w:tc>
          <w:tcPr>
            <w:tcW w:w="1266" w:type="dxa"/>
            <w:vAlign w:val="center"/>
          </w:tcPr>
          <w:p>
            <w:pPr>
              <w:jc w:val="center"/>
              <w:rPr>
                <w:rFonts w:hint="default" w:ascii="Times New Roman" w:hAnsi="Times New Roman" w:eastAsia="仿宋" w:cs="Times New Roman"/>
                <w:b/>
                <w:bCs/>
                <w:color w:val="000000"/>
                <w:sz w:val="24"/>
              </w:rPr>
            </w:pPr>
            <w:r>
              <w:rPr>
                <w:rFonts w:hint="default" w:ascii="Times New Roman" w:hAnsi="Times New Roman" w:eastAsia="仿宋" w:cs="Times New Roman"/>
                <w:b/>
                <w:bCs/>
                <w:color w:val="000000"/>
              </w:rPr>
              <w:t>150</w:t>
            </w:r>
          </w:p>
        </w:tc>
      </w:tr>
    </w:tbl>
    <w:p>
      <w:pPr>
        <w:keepNext w:val="0"/>
        <w:keepLines w:val="0"/>
        <w:pageBreakBefore w:val="0"/>
        <w:widowControl w:val="0"/>
        <w:kinsoku/>
        <w:wordWrap/>
        <w:overflowPunct/>
        <w:topLinePunct w:val="0"/>
        <w:autoSpaceDE/>
        <w:autoSpaceDN/>
        <w:bidi w:val="0"/>
        <w:adjustRightInd w:val="0"/>
        <w:snapToGrid w:val="0"/>
        <w:spacing w:line="348" w:lineRule="auto"/>
        <w:ind w:firstLine="645"/>
        <w:textAlignment w:val="auto"/>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五、保障措施</w:t>
      </w:r>
    </w:p>
    <w:p>
      <w:pPr>
        <w:keepNext w:val="0"/>
        <w:keepLines w:val="0"/>
        <w:pageBreakBefore w:val="0"/>
        <w:widowControl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（一）强化组织领导</w:t>
      </w:r>
    </w:p>
    <w:p>
      <w:pPr>
        <w:keepNext w:val="0"/>
        <w:keepLines w:val="0"/>
        <w:pageBreakBefore w:val="0"/>
        <w:widowControl w:val="0"/>
        <w:kinsoku/>
        <w:wordWrap/>
        <w:overflowPunct/>
        <w:topLinePunct w:val="0"/>
        <w:autoSpaceDE/>
        <w:autoSpaceDN/>
        <w:bidi w:val="0"/>
        <w:spacing w:line="348"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农技中心制定实施方案和技术方案，遴选工作积极性高、基础条件好的乡镇承担化肥减量增效示范任务。成立化肥减量增效项目工作领导组及专家指导组，细化实化工作措施和技术要点，明确责任分工和完成时限。</w:t>
      </w:r>
    </w:p>
    <w:p>
      <w:pPr>
        <w:keepNext w:val="0"/>
        <w:keepLines w:val="0"/>
        <w:pageBreakBefore w:val="0"/>
        <w:widowControl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（二）压实示范任务</w:t>
      </w:r>
    </w:p>
    <w:p>
      <w:pPr>
        <w:keepNext w:val="0"/>
        <w:keepLines w:val="0"/>
        <w:pageBreakBefore w:val="0"/>
        <w:widowControl w:val="0"/>
        <w:kinsoku/>
        <w:wordWrap/>
        <w:overflowPunct/>
        <w:topLinePunct w:val="0"/>
        <w:autoSpaceDE/>
        <w:autoSpaceDN/>
        <w:bidi w:val="0"/>
        <w:spacing w:line="348"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结合绿色高质高效行动县和本区水稻生产化肥减量行动，遴选一批种植大户、专业合作社等新型经营主体承担示范任务并签订协议，明确责任义务。</w:t>
      </w:r>
    </w:p>
    <w:p>
      <w:pPr>
        <w:keepNext w:val="0"/>
        <w:keepLines w:val="0"/>
        <w:pageBreakBefore w:val="0"/>
        <w:widowControl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（三）加强督促检查</w:t>
      </w:r>
    </w:p>
    <w:p>
      <w:pPr>
        <w:keepNext w:val="0"/>
        <w:keepLines w:val="0"/>
        <w:pageBreakBefore w:val="0"/>
        <w:widowControl w:val="0"/>
        <w:kinsoku/>
        <w:wordWrap/>
        <w:overflowPunct/>
        <w:topLinePunct w:val="0"/>
        <w:autoSpaceDE/>
        <w:autoSpaceDN/>
        <w:bidi w:val="0"/>
        <w:spacing w:line="348"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化肥减量增效技术服务示范区树立标牌，标明实施地点、示范面积、主要技术模式、实施单位、责任人、专家等相关内容，自觉接受社会监督。围绕目标任务，区、镇两级农业行政部门和技术部门切实加强对示范区建设工作的监督和管理，有计划、分阶段抓好技术交流、指导以及阶段性工作督导等。</w:t>
      </w:r>
    </w:p>
    <w:p>
      <w:pPr>
        <w:keepNext w:val="0"/>
        <w:keepLines w:val="0"/>
        <w:pageBreakBefore w:val="0"/>
        <w:widowControl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（四）抓好宣传培训</w:t>
      </w:r>
    </w:p>
    <w:p>
      <w:pPr>
        <w:keepNext w:val="0"/>
        <w:keepLines w:val="0"/>
        <w:pageBreakBefore w:val="0"/>
        <w:widowControl w:val="0"/>
        <w:kinsoku/>
        <w:wordWrap/>
        <w:overflowPunct/>
        <w:topLinePunct w:val="0"/>
        <w:autoSpaceDE/>
        <w:autoSpaceDN/>
        <w:bidi w:val="0"/>
        <w:spacing w:line="348"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合新型职业农民培训、百千农场工程等方式，区农技中心和项目实施乡镇要加强示范区的技术培训。通过集中培训、现场观摩等方式开展配方肥、缓释肥等新型肥料的宣传和技术指导。组织科技人员进村入户、深入田间地头，面对面指导服务农民，扩大示范区的辐射效应，提高农户化肥减施的技术水平和意识。</w:t>
      </w:r>
    </w:p>
    <w:p>
      <w:pPr>
        <w:keepNext w:val="0"/>
        <w:keepLines w:val="0"/>
        <w:pageBreakBefore w:val="0"/>
        <w:widowControl w:val="0"/>
        <w:kinsoku/>
        <w:wordWrap/>
        <w:overflowPunct/>
        <w:topLinePunct w:val="0"/>
        <w:autoSpaceDE/>
        <w:autoSpaceDN/>
        <w:bidi w:val="0"/>
        <w:adjustRightInd w:val="0"/>
        <w:snapToGrid w:val="0"/>
        <w:spacing w:line="348" w:lineRule="auto"/>
        <w:ind w:firstLine="645"/>
        <w:textAlignment w:val="auto"/>
        <w:rPr>
          <w:rFonts w:hint="default" w:ascii="Times New Roman" w:hAnsi="Times New Roman" w:eastAsia="黑体" w:cs="Times New Roman"/>
          <w:b/>
          <w:sz w:val="32"/>
          <w:szCs w:val="32"/>
        </w:rPr>
      </w:pPr>
      <w:r>
        <w:rPr>
          <w:rFonts w:hint="default" w:ascii="Times New Roman" w:hAnsi="Times New Roman" w:eastAsia="黑体" w:cs="Times New Roman"/>
          <w:b/>
          <w:sz w:val="32"/>
          <w:szCs w:val="32"/>
          <w:lang w:eastAsia="zh-CN"/>
        </w:rPr>
        <w:t>六</w:t>
      </w:r>
      <w:r>
        <w:rPr>
          <w:rFonts w:hint="default" w:ascii="Times New Roman" w:hAnsi="Times New Roman" w:eastAsia="黑体" w:cs="Times New Roman"/>
          <w:b/>
          <w:sz w:val="32"/>
          <w:szCs w:val="32"/>
        </w:rPr>
        <w:t>、进度安排</w:t>
      </w:r>
    </w:p>
    <w:p>
      <w:pPr>
        <w:keepNext w:val="0"/>
        <w:keepLines w:val="0"/>
        <w:pageBreakBefore w:val="0"/>
        <w:widowControl w:val="0"/>
        <w:kinsoku/>
        <w:wordWrap/>
        <w:overflowPunct/>
        <w:topLinePunct w:val="0"/>
        <w:autoSpaceDE/>
        <w:autoSpaceDN/>
        <w:bidi w:val="0"/>
        <w:spacing w:line="348"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2021年3-4月：调查研究，制定实施方案和技术方案，组建项目实施团队，落实田间试验点和示范区。</w:t>
      </w:r>
    </w:p>
    <w:p>
      <w:pPr>
        <w:keepNext w:val="0"/>
        <w:keepLines w:val="0"/>
        <w:pageBreakBefore w:val="0"/>
        <w:widowControl w:val="0"/>
        <w:kinsoku/>
        <w:wordWrap/>
        <w:overflowPunct/>
        <w:topLinePunct w:val="0"/>
        <w:autoSpaceDE/>
        <w:autoSpaceDN/>
        <w:bidi w:val="0"/>
        <w:spacing w:line="348"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2021年5-9月：做好各项试验的落实、田间考查工作。开展农户调查，示范区技术指导。</w:t>
      </w:r>
    </w:p>
    <w:p>
      <w:pPr>
        <w:keepNext w:val="0"/>
        <w:keepLines w:val="0"/>
        <w:pageBreakBefore w:val="0"/>
        <w:widowControl w:val="0"/>
        <w:kinsoku/>
        <w:wordWrap/>
        <w:overflowPunct/>
        <w:topLinePunct w:val="0"/>
        <w:autoSpaceDE/>
        <w:autoSpaceDN/>
        <w:bidi w:val="0"/>
        <w:spacing w:line="348"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2021年10-12月：组织开展土样采集、各试验后期数据及样品收集、物化补贴肥料采购工作。继续做好示范区技术指导。</w:t>
      </w:r>
    </w:p>
    <w:p>
      <w:pPr>
        <w:keepNext w:val="0"/>
        <w:keepLines w:val="0"/>
        <w:pageBreakBefore w:val="0"/>
        <w:widowControl w:val="0"/>
        <w:kinsoku/>
        <w:wordWrap/>
        <w:overflowPunct/>
        <w:topLinePunct w:val="0"/>
        <w:autoSpaceDE/>
        <w:autoSpaceDN/>
        <w:bidi w:val="0"/>
        <w:spacing w:line="348"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2022年1-5月：更新测土配方施肥数据管理系统，结合“农村一点通”平台，将测土结果等相关数据发布到农户。做好各项化肥减量增效技术的示范和应用，收集整理数据及档案资料，完成项目总结验收。</w:t>
      </w:r>
    </w:p>
    <w:p>
      <w:pPr>
        <w:spacing w:line="560" w:lineRule="exact"/>
        <w:rPr>
          <w:rFonts w:hint="default" w:ascii="Times New Roman" w:hAnsi="Times New Roman" w:eastAsia="仿宋_GB2312" w:cs="Times New Roman"/>
          <w:sz w:val="32"/>
          <w:szCs w:val="32"/>
        </w:rPr>
      </w:pPr>
    </w:p>
    <w:p>
      <w:pPr>
        <w:spacing w:line="360" w:lineRule="auto"/>
        <w:jc w:val="both"/>
        <w:rPr>
          <w:rFonts w:hint="default" w:ascii="Times New Roman" w:hAnsi="Times New Roman" w:eastAsia="仿宋" w:cs="Times New Roman"/>
          <w:b/>
          <w:bCs w:val="0"/>
          <w:sz w:val="32"/>
          <w:szCs w:val="32"/>
          <w:lang w:eastAsia="zh-CN"/>
        </w:rPr>
      </w:pPr>
    </w:p>
    <w:p>
      <w:pPr>
        <w:pStyle w:val="2"/>
        <w:rPr>
          <w:rFonts w:hint="default" w:ascii="Times New Roman" w:hAnsi="Times New Roman" w:eastAsia="仿宋" w:cs="Times New Roman"/>
          <w:b/>
          <w:bCs w:val="0"/>
          <w:sz w:val="32"/>
          <w:szCs w:val="32"/>
          <w:lang w:eastAsia="zh-CN"/>
        </w:rPr>
      </w:pPr>
    </w:p>
    <w:p>
      <w:pPr>
        <w:pStyle w:val="2"/>
        <w:rPr>
          <w:rFonts w:hint="default" w:ascii="Times New Roman" w:hAnsi="Times New Roman" w:eastAsia="仿宋" w:cs="Times New Roman"/>
          <w:b/>
          <w:bCs w:val="0"/>
          <w:sz w:val="32"/>
          <w:szCs w:val="32"/>
          <w:lang w:eastAsia="zh-CN"/>
        </w:rPr>
      </w:pPr>
    </w:p>
    <w:p>
      <w:pPr>
        <w:pStyle w:val="3"/>
        <w:rPr>
          <w:rFonts w:hint="default" w:ascii="Times New Roman" w:hAnsi="Times New Roman" w:eastAsia="仿宋" w:cs="Times New Roman"/>
          <w:b/>
          <w:bCs w:val="0"/>
          <w:sz w:val="32"/>
          <w:szCs w:val="32"/>
          <w:lang w:eastAsia="zh-CN"/>
        </w:rPr>
      </w:pPr>
    </w:p>
    <w:p>
      <w:pPr>
        <w:pStyle w:val="3"/>
        <w:rPr>
          <w:rFonts w:hint="default" w:ascii="Times New Roman" w:hAnsi="Times New Roman" w:eastAsia="仿宋" w:cs="Times New Roman"/>
          <w:b/>
          <w:bCs w:val="0"/>
          <w:sz w:val="32"/>
          <w:szCs w:val="32"/>
          <w:lang w:eastAsia="zh-CN"/>
        </w:rPr>
      </w:pPr>
    </w:p>
    <w:p>
      <w:pPr>
        <w:spacing w:line="360" w:lineRule="auto"/>
        <w:jc w:val="both"/>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eastAsia="zh-CN"/>
        </w:rPr>
        <w:t>附件</w:t>
      </w:r>
      <w:r>
        <w:rPr>
          <w:rFonts w:hint="default" w:ascii="Times New Roman" w:hAnsi="Times New Roman" w:eastAsia="黑体" w:cs="Times New Roman"/>
          <w:b w:val="0"/>
          <w:bCs/>
          <w:sz w:val="32"/>
          <w:szCs w:val="32"/>
          <w:lang w:val="en-US" w:eastAsia="zh-CN"/>
        </w:rPr>
        <w:t>2-4</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324" w:afterLines="100" w:line="300" w:lineRule="auto"/>
        <w:ind w:left="0" w:leftChars="0" w:firstLine="0" w:firstLineChars="0"/>
        <w:jc w:val="center"/>
        <w:textAlignment w:val="auto"/>
        <w:rPr>
          <w:rFonts w:hint="default" w:ascii="Times New Roman" w:hAnsi="Times New Roman" w:eastAsia="方正小标宋简体" w:cs="Times New Roman"/>
          <w:sz w:val="36"/>
          <w:szCs w:val="36"/>
          <w:lang w:val="en-US" w:eastAsia="zh-CN"/>
        </w:rPr>
      </w:pPr>
      <w:r>
        <w:rPr>
          <w:rFonts w:hint="default" w:ascii="Times New Roman" w:hAnsi="Times New Roman" w:eastAsia="方正小标宋简体" w:cs="Times New Roman"/>
          <w:sz w:val="36"/>
          <w:szCs w:val="36"/>
          <w:lang w:val="en-US" w:eastAsia="zh-CN"/>
        </w:rPr>
        <w:t>2021年崇明区化肥减量增效项目技术方案</w:t>
      </w:r>
    </w:p>
    <w:p>
      <w:pPr>
        <w:keepNext w:val="0"/>
        <w:keepLines w:val="0"/>
        <w:pageBreakBefore w:val="0"/>
        <w:widowControl w:val="0"/>
        <w:kinsoku/>
        <w:wordWrap/>
        <w:overflowPunct/>
        <w:topLinePunct w:val="0"/>
        <w:autoSpaceDE/>
        <w:autoSpaceDN/>
        <w:bidi w:val="0"/>
        <w:adjustRightInd w:val="0"/>
        <w:snapToGrid w:val="0"/>
        <w:spacing w:line="348" w:lineRule="auto"/>
        <w:ind w:firstLine="645"/>
        <w:textAlignment w:val="auto"/>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一、工作目标</w:t>
      </w:r>
    </w:p>
    <w:p>
      <w:pPr>
        <w:keepNext w:val="0"/>
        <w:keepLines w:val="0"/>
        <w:pageBreakBefore w:val="0"/>
        <w:widowControl w:val="0"/>
        <w:kinsoku/>
        <w:wordWrap/>
        <w:overflowPunct/>
        <w:topLinePunct w:val="0"/>
        <w:autoSpaceDE/>
        <w:autoSpaceDN/>
        <w:bidi w:val="0"/>
        <w:spacing w:line="348"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在深入推进测土配方施肥的基础上，建立化肥减量增效技术服务示范区2个，示范面积20768.2亩，示范区配方肥到位率80%以上，化肥用量减少3%以上，化肥利用率提高到40%以上。开展取土化验和植株测试238个，开展作物肥效、肥料新产品新技术等田间试验10个，开展农户施肥调查100户。做好数据资料汇总，及时更新测土配方施肥数据管理系统，完善施肥方案，监测施肥效果。</w:t>
      </w:r>
    </w:p>
    <w:p>
      <w:pPr>
        <w:keepNext w:val="0"/>
        <w:keepLines w:val="0"/>
        <w:pageBreakBefore w:val="0"/>
        <w:widowControl w:val="0"/>
        <w:kinsoku/>
        <w:wordWrap/>
        <w:overflowPunct/>
        <w:topLinePunct w:val="0"/>
        <w:autoSpaceDE/>
        <w:autoSpaceDN/>
        <w:bidi w:val="0"/>
        <w:adjustRightInd w:val="0"/>
        <w:snapToGrid w:val="0"/>
        <w:spacing w:line="348" w:lineRule="auto"/>
        <w:ind w:firstLine="645"/>
        <w:textAlignment w:val="auto"/>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二、测土配方施肥基础性工作</w:t>
      </w:r>
    </w:p>
    <w:p>
      <w:pPr>
        <w:keepNext w:val="0"/>
        <w:keepLines w:val="0"/>
        <w:pageBreakBefore w:val="0"/>
        <w:widowControl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（一）农户施肥调查</w:t>
      </w:r>
    </w:p>
    <w:p>
      <w:pPr>
        <w:keepNext w:val="0"/>
        <w:keepLines w:val="0"/>
        <w:pageBreakBefore w:val="0"/>
        <w:widowControl w:val="0"/>
        <w:kinsoku/>
        <w:wordWrap/>
        <w:overflowPunct/>
        <w:topLinePunct w:val="0"/>
        <w:autoSpaceDE/>
        <w:autoSpaceDN/>
        <w:bidi w:val="0"/>
        <w:spacing w:line="348"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16个乡镇共选择100个有代表性的农户或新型经营主体开展水稻施肥情况跟踪调查，建立施肥台账。通过开展农户施肥情况调查，掌握不同肥料品种施用现状和农户施肥情况，分析肥料施用动态变化，为加强肥料管理和提高科学使用肥料水平提供基础性支撑。</w:t>
      </w:r>
    </w:p>
    <w:p>
      <w:pPr>
        <w:keepNext w:val="0"/>
        <w:keepLines w:val="0"/>
        <w:pageBreakBefore w:val="0"/>
        <w:widowControl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（二）取土化验和植株测试</w:t>
      </w:r>
    </w:p>
    <w:p>
      <w:pPr>
        <w:keepNext w:val="0"/>
        <w:keepLines w:val="0"/>
        <w:pageBreakBefore w:val="0"/>
        <w:widowControl w:val="0"/>
        <w:kinsoku/>
        <w:wordWrap/>
        <w:overflowPunct/>
        <w:topLinePunct w:val="0"/>
        <w:autoSpaceDE/>
        <w:autoSpaceDN/>
        <w:bidi w:val="0"/>
        <w:spacing w:line="348"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化肥减量增效技术服务示范区、水稻绿色高质高效创建示范基地和田间试验点，采集样品238个，其中土壤样品202个，植株样品36个（表1）。土壤检测pH、有机质、水解氮、有效磷、速效钾等指标，并在化肥减量增效技术服务示范区、水稻绿色高质高效创建示范基地随机选择40个土壤样品，加测土壤中微量元素有效钙、有效镁、有效铜等指标。植株样品检测全氮、全磷、全钾等指标。总计分析化验约1500项次。规范样品采集过程，加强分析化验质控，确保数据准确可靠。</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4"/>
        <w:rPr>
          <w:rFonts w:hint="default" w:ascii="Times New Roman" w:hAnsi="Times New Roman" w:eastAsia="黑体" w:cs="Times New Roman"/>
          <w:color w:val="000000"/>
          <w:sz w:val="28"/>
          <w:szCs w:val="28"/>
          <w:lang w:eastAsia="zh-CN"/>
        </w:rPr>
      </w:pPr>
      <w:r>
        <w:rPr>
          <w:rFonts w:hint="default" w:ascii="Times New Roman" w:hAnsi="Times New Roman" w:eastAsia="黑体" w:cs="Times New Roman"/>
          <w:color w:val="000000"/>
          <w:sz w:val="28"/>
          <w:szCs w:val="28"/>
          <w:lang w:eastAsia="zh-CN"/>
        </w:rPr>
        <w:t>表1 土壤和植株样品采集计划</w:t>
      </w:r>
    </w:p>
    <w:tbl>
      <w:tblPr>
        <w:tblStyle w:val="6"/>
        <w:tblW w:w="8358" w:type="dxa"/>
        <w:jc w:val="center"/>
        <w:tblLayout w:type="fixed"/>
        <w:tblCellMar>
          <w:top w:w="0" w:type="dxa"/>
          <w:left w:w="108" w:type="dxa"/>
          <w:bottom w:w="0" w:type="dxa"/>
          <w:right w:w="108" w:type="dxa"/>
        </w:tblCellMar>
      </w:tblPr>
      <w:tblGrid>
        <w:gridCol w:w="3854"/>
        <w:gridCol w:w="1792"/>
        <w:gridCol w:w="1326"/>
        <w:gridCol w:w="1386"/>
      </w:tblGrid>
      <w:tr>
        <w:tblPrEx>
          <w:tblCellMar>
            <w:top w:w="0" w:type="dxa"/>
            <w:left w:w="108" w:type="dxa"/>
            <w:bottom w:w="0" w:type="dxa"/>
            <w:right w:w="108" w:type="dxa"/>
          </w:tblCellMar>
        </w:tblPrEx>
        <w:trPr>
          <w:trHeight w:val="458" w:hRule="atLeast"/>
          <w:jc w:val="center"/>
        </w:trPr>
        <w:tc>
          <w:tcPr>
            <w:tcW w:w="38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类型</w:t>
            </w:r>
          </w:p>
        </w:tc>
        <w:tc>
          <w:tcPr>
            <w:tcW w:w="31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采集数量（个）</w:t>
            </w:r>
          </w:p>
        </w:tc>
        <w:tc>
          <w:tcPr>
            <w:tcW w:w="13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合计样品数（个）</w:t>
            </w:r>
          </w:p>
        </w:tc>
      </w:tr>
      <w:tr>
        <w:tblPrEx>
          <w:tblCellMar>
            <w:top w:w="0" w:type="dxa"/>
            <w:left w:w="108" w:type="dxa"/>
            <w:bottom w:w="0" w:type="dxa"/>
            <w:right w:w="108" w:type="dxa"/>
          </w:tblCellMar>
        </w:tblPrEx>
        <w:trPr>
          <w:trHeight w:val="502" w:hRule="atLeast"/>
          <w:jc w:val="center"/>
        </w:trPr>
        <w:tc>
          <w:tcPr>
            <w:tcW w:w="38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szCs w:val="21"/>
              </w:rPr>
            </w:pPr>
          </w:p>
        </w:tc>
        <w:tc>
          <w:tcPr>
            <w:tcW w:w="17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土样</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植株样</w:t>
            </w:r>
          </w:p>
        </w:tc>
        <w:tc>
          <w:tcPr>
            <w:tcW w:w="138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b/>
                <w:bCs/>
                <w:color w:val="000000"/>
                <w:kern w:val="0"/>
                <w:szCs w:val="21"/>
              </w:rPr>
            </w:pPr>
          </w:p>
        </w:tc>
      </w:tr>
      <w:tr>
        <w:tblPrEx>
          <w:tblCellMar>
            <w:top w:w="0" w:type="dxa"/>
            <w:left w:w="108" w:type="dxa"/>
            <w:bottom w:w="0" w:type="dxa"/>
            <w:right w:w="108" w:type="dxa"/>
          </w:tblCellMar>
        </w:tblPrEx>
        <w:trPr>
          <w:trHeight w:val="432" w:hRule="atLeast"/>
          <w:jc w:val="center"/>
        </w:trPr>
        <w:tc>
          <w:tcPr>
            <w:tcW w:w="38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化肥减量增效技术服务示范区</w:t>
            </w:r>
          </w:p>
        </w:tc>
        <w:tc>
          <w:tcPr>
            <w:tcW w:w="17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49</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0</w:t>
            </w:r>
          </w:p>
        </w:tc>
        <w:tc>
          <w:tcPr>
            <w:tcW w:w="138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49</w:t>
            </w:r>
          </w:p>
        </w:tc>
      </w:tr>
      <w:tr>
        <w:tblPrEx>
          <w:tblCellMar>
            <w:top w:w="0" w:type="dxa"/>
            <w:left w:w="108" w:type="dxa"/>
            <w:bottom w:w="0" w:type="dxa"/>
            <w:right w:w="108" w:type="dxa"/>
          </w:tblCellMar>
        </w:tblPrEx>
        <w:trPr>
          <w:trHeight w:val="432" w:hRule="atLeast"/>
          <w:jc w:val="center"/>
        </w:trPr>
        <w:tc>
          <w:tcPr>
            <w:tcW w:w="38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水稻绿色高质高效创建示范基地</w:t>
            </w:r>
          </w:p>
        </w:tc>
        <w:tc>
          <w:tcPr>
            <w:tcW w:w="17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101</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0</w:t>
            </w:r>
          </w:p>
        </w:tc>
        <w:tc>
          <w:tcPr>
            <w:tcW w:w="138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101</w:t>
            </w:r>
          </w:p>
        </w:tc>
      </w:tr>
      <w:tr>
        <w:tblPrEx>
          <w:tblCellMar>
            <w:top w:w="0" w:type="dxa"/>
            <w:left w:w="108" w:type="dxa"/>
            <w:bottom w:w="0" w:type="dxa"/>
            <w:right w:w="108" w:type="dxa"/>
          </w:tblCellMar>
        </w:tblPrEx>
        <w:trPr>
          <w:trHeight w:val="432" w:hRule="atLeast"/>
          <w:jc w:val="center"/>
        </w:trPr>
        <w:tc>
          <w:tcPr>
            <w:tcW w:w="38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田间试验</w:t>
            </w:r>
          </w:p>
        </w:tc>
        <w:tc>
          <w:tcPr>
            <w:tcW w:w="17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52</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36</w:t>
            </w:r>
          </w:p>
        </w:tc>
        <w:tc>
          <w:tcPr>
            <w:tcW w:w="138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88</w:t>
            </w:r>
          </w:p>
        </w:tc>
      </w:tr>
      <w:tr>
        <w:tblPrEx>
          <w:tblCellMar>
            <w:top w:w="0" w:type="dxa"/>
            <w:left w:w="108" w:type="dxa"/>
            <w:bottom w:w="0" w:type="dxa"/>
            <w:right w:w="108" w:type="dxa"/>
          </w:tblCellMar>
        </w:tblPrEx>
        <w:trPr>
          <w:trHeight w:val="432" w:hRule="atLeast"/>
          <w:jc w:val="center"/>
        </w:trPr>
        <w:tc>
          <w:tcPr>
            <w:tcW w:w="38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合计</w:t>
            </w:r>
          </w:p>
        </w:tc>
        <w:tc>
          <w:tcPr>
            <w:tcW w:w="17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202</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36</w:t>
            </w:r>
          </w:p>
        </w:tc>
        <w:tc>
          <w:tcPr>
            <w:tcW w:w="138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238</w:t>
            </w:r>
          </w:p>
        </w:tc>
      </w:tr>
    </w:tbl>
    <w:p>
      <w:pPr>
        <w:keepNext w:val="0"/>
        <w:keepLines w:val="0"/>
        <w:pageBreakBefore w:val="0"/>
        <w:widowControl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（三）田间试验</w:t>
      </w:r>
    </w:p>
    <w:p>
      <w:pPr>
        <w:keepNext w:val="0"/>
        <w:keepLines w:val="0"/>
        <w:pageBreakBefore w:val="0"/>
        <w:widowControl w:val="0"/>
        <w:kinsoku/>
        <w:wordWrap/>
        <w:overflowPunct/>
        <w:topLinePunct w:val="0"/>
        <w:autoSpaceDE/>
        <w:autoSpaceDN/>
        <w:bidi w:val="0"/>
        <w:spacing w:line="348" w:lineRule="auto"/>
        <w:ind w:firstLine="640" w:firstLineChars="200"/>
        <w:textAlignment w:val="auto"/>
        <w:rPr>
          <w:rFonts w:hint="default" w:ascii="Times New Roman" w:hAnsi="Times New Roman" w:cs="Times New Roman"/>
        </w:rPr>
      </w:pPr>
      <w:r>
        <w:rPr>
          <w:rFonts w:hint="default" w:ascii="Times New Roman" w:hAnsi="Times New Roman" w:eastAsia="仿宋_GB2312" w:cs="Times New Roman"/>
          <w:sz w:val="32"/>
          <w:szCs w:val="32"/>
        </w:rPr>
        <w:t>按照“统</w:t>
      </w:r>
      <w:r>
        <w:rPr>
          <w:rFonts w:hint="default" w:ascii="Times New Roman" w:hAnsi="Times New Roman" w:eastAsia="仿宋_GB2312" w:cs="Times New Roman"/>
          <w:b w:val="0"/>
          <w:bCs w:val="0"/>
          <w:sz w:val="32"/>
          <w:szCs w:val="32"/>
        </w:rPr>
        <w:t>筹规划、区域设点、综合试验”的要求，在水稻和蔬菜上开展田间试验10个，其中肥效监测试验4个、中微量元素试验2个、其他试验4个（表2），为优化肥料配方和施肥方案提供支</w:t>
      </w:r>
      <w:r>
        <w:rPr>
          <w:rFonts w:hint="default" w:ascii="Times New Roman" w:hAnsi="Times New Roman" w:eastAsia="仿宋_GB2312" w:cs="Times New Roman"/>
          <w:sz w:val="32"/>
          <w:szCs w:val="32"/>
        </w:rPr>
        <w:t>撑。</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4"/>
        <w:rPr>
          <w:rFonts w:hint="default" w:ascii="Times New Roman" w:hAnsi="Times New Roman" w:eastAsia="黑体" w:cs="Times New Roman"/>
          <w:color w:val="000000"/>
          <w:sz w:val="28"/>
          <w:szCs w:val="28"/>
          <w:lang w:eastAsia="zh-CN"/>
        </w:rPr>
      </w:pPr>
      <w:r>
        <w:rPr>
          <w:rFonts w:hint="default" w:ascii="Times New Roman" w:hAnsi="Times New Roman" w:eastAsia="黑体" w:cs="Times New Roman"/>
          <w:color w:val="000000"/>
          <w:sz w:val="28"/>
          <w:szCs w:val="28"/>
          <w:lang w:eastAsia="zh-CN"/>
        </w:rPr>
        <w:t>表2 田间试验安排</w:t>
      </w:r>
    </w:p>
    <w:tbl>
      <w:tblPr>
        <w:tblStyle w:val="7"/>
        <w:tblW w:w="986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86"/>
        <w:gridCol w:w="767"/>
        <w:gridCol w:w="2915"/>
        <w:gridCol w:w="980"/>
        <w:gridCol w:w="39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5" w:hRule="atLeast"/>
          <w:jc w:val="center"/>
        </w:trPr>
        <w:tc>
          <w:tcPr>
            <w:tcW w:w="1286" w:type="dxa"/>
            <w:vAlign w:val="center"/>
          </w:tcPr>
          <w:p>
            <w:pPr>
              <w:widowControl/>
              <w:jc w:val="center"/>
              <w:rPr>
                <w:rFonts w:hint="default" w:ascii="Times New Roman" w:hAnsi="Times New Roman" w:eastAsia="仿宋_GB2312" w:cs="Times New Roman"/>
                <w:b/>
                <w:bCs/>
                <w:color w:val="000000"/>
                <w:kern w:val="0"/>
                <w:szCs w:val="21"/>
                <w:lang w:eastAsia="zh-CN"/>
              </w:rPr>
            </w:pPr>
            <w:r>
              <w:rPr>
                <w:rFonts w:hint="default" w:ascii="Times New Roman" w:hAnsi="Times New Roman" w:eastAsia="仿宋_GB2312" w:cs="Times New Roman"/>
                <w:b/>
                <w:bCs/>
                <w:color w:val="000000"/>
                <w:kern w:val="0"/>
                <w:szCs w:val="21"/>
                <w:lang w:eastAsia="zh-CN"/>
              </w:rPr>
              <w:t>类型</w:t>
            </w:r>
          </w:p>
        </w:tc>
        <w:tc>
          <w:tcPr>
            <w:tcW w:w="767" w:type="dxa"/>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序号</w:t>
            </w:r>
          </w:p>
        </w:tc>
        <w:tc>
          <w:tcPr>
            <w:tcW w:w="2915" w:type="dxa"/>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试验名称</w:t>
            </w:r>
          </w:p>
        </w:tc>
        <w:tc>
          <w:tcPr>
            <w:tcW w:w="980" w:type="dxa"/>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乡镇</w:t>
            </w:r>
          </w:p>
        </w:tc>
        <w:tc>
          <w:tcPr>
            <w:tcW w:w="3914" w:type="dxa"/>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试验地点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0" w:hRule="atLeast"/>
          <w:jc w:val="center"/>
        </w:trPr>
        <w:tc>
          <w:tcPr>
            <w:tcW w:w="1286" w:type="dxa"/>
            <w:vMerge w:val="restart"/>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xml:space="preserve"> 肥效</w:t>
            </w:r>
          </w:p>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监测试验</w:t>
            </w:r>
          </w:p>
        </w:tc>
        <w:tc>
          <w:tcPr>
            <w:tcW w:w="767"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p>
        </w:tc>
        <w:tc>
          <w:tcPr>
            <w:tcW w:w="2915"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水稻肥效监测试验</w:t>
            </w:r>
          </w:p>
        </w:tc>
        <w:tc>
          <w:tcPr>
            <w:tcW w:w="980"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新村</w:t>
            </w:r>
          </w:p>
        </w:tc>
        <w:tc>
          <w:tcPr>
            <w:tcW w:w="3914"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上海乐互粮食专业合作社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jc w:val="center"/>
        </w:trPr>
        <w:tc>
          <w:tcPr>
            <w:tcW w:w="1286" w:type="dxa"/>
            <w:vMerge w:val="continue"/>
            <w:vAlign w:val="center"/>
          </w:tcPr>
          <w:p>
            <w:pPr>
              <w:widowControl/>
              <w:jc w:val="center"/>
              <w:rPr>
                <w:rFonts w:hint="default" w:ascii="Times New Roman" w:hAnsi="Times New Roman" w:eastAsia="仿宋_GB2312" w:cs="Times New Roman"/>
                <w:color w:val="000000"/>
                <w:kern w:val="0"/>
                <w:szCs w:val="21"/>
              </w:rPr>
            </w:pPr>
          </w:p>
        </w:tc>
        <w:tc>
          <w:tcPr>
            <w:tcW w:w="767"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w:t>
            </w:r>
          </w:p>
        </w:tc>
        <w:tc>
          <w:tcPr>
            <w:tcW w:w="2915"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水稻肥效监测试验</w:t>
            </w:r>
          </w:p>
        </w:tc>
        <w:tc>
          <w:tcPr>
            <w:tcW w:w="980"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新村</w:t>
            </w:r>
          </w:p>
        </w:tc>
        <w:tc>
          <w:tcPr>
            <w:tcW w:w="3914"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上海聚霞粮食专业合作社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jc w:val="center"/>
        </w:trPr>
        <w:tc>
          <w:tcPr>
            <w:tcW w:w="1286" w:type="dxa"/>
            <w:vMerge w:val="continue"/>
            <w:vAlign w:val="center"/>
          </w:tcPr>
          <w:p>
            <w:pPr>
              <w:widowControl/>
              <w:jc w:val="center"/>
              <w:rPr>
                <w:rFonts w:hint="default" w:ascii="Times New Roman" w:hAnsi="Times New Roman" w:eastAsia="仿宋_GB2312" w:cs="Times New Roman"/>
                <w:color w:val="000000"/>
                <w:kern w:val="0"/>
                <w:szCs w:val="21"/>
              </w:rPr>
            </w:pPr>
          </w:p>
        </w:tc>
        <w:tc>
          <w:tcPr>
            <w:tcW w:w="767"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w:t>
            </w:r>
          </w:p>
        </w:tc>
        <w:tc>
          <w:tcPr>
            <w:tcW w:w="2915"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蔬菜肥效监测试验</w:t>
            </w:r>
          </w:p>
        </w:tc>
        <w:tc>
          <w:tcPr>
            <w:tcW w:w="980"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竖新</w:t>
            </w:r>
          </w:p>
        </w:tc>
        <w:tc>
          <w:tcPr>
            <w:tcW w:w="3914"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上海粮永粮食专业合作社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jc w:val="center"/>
        </w:trPr>
        <w:tc>
          <w:tcPr>
            <w:tcW w:w="1286" w:type="dxa"/>
            <w:vMerge w:val="continue"/>
            <w:vAlign w:val="center"/>
          </w:tcPr>
          <w:p>
            <w:pPr>
              <w:widowControl/>
              <w:jc w:val="center"/>
              <w:rPr>
                <w:rFonts w:hint="default" w:ascii="Times New Roman" w:hAnsi="Times New Roman" w:eastAsia="仿宋_GB2312" w:cs="Times New Roman"/>
                <w:color w:val="000000"/>
                <w:kern w:val="0"/>
                <w:szCs w:val="21"/>
              </w:rPr>
            </w:pPr>
          </w:p>
        </w:tc>
        <w:tc>
          <w:tcPr>
            <w:tcW w:w="767"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4</w:t>
            </w:r>
          </w:p>
        </w:tc>
        <w:tc>
          <w:tcPr>
            <w:tcW w:w="2915"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蔬菜肥效监测试验</w:t>
            </w:r>
          </w:p>
        </w:tc>
        <w:tc>
          <w:tcPr>
            <w:tcW w:w="980"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中兴</w:t>
            </w:r>
          </w:p>
        </w:tc>
        <w:tc>
          <w:tcPr>
            <w:tcW w:w="3914"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上海乐禾粮食专业合作社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4" w:hRule="atLeast"/>
          <w:jc w:val="center"/>
        </w:trPr>
        <w:tc>
          <w:tcPr>
            <w:tcW w:w="1286" w:type="dxa"/>
            <w:vMerge w:val="restart"/>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中微量</w:t>
            </w:r>
          </w:p>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元素试验</w:t>
            </w:r>
          </w:p>
        </w:tc>
        <w:tc>
          <w:tcPr>
            <w:tcW w:w="767"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5</w:t>
            </w:r>
          </w:p>
        </w:tc>
        <w:tc>
          <w:tcPr>
            <w:tcW w:w="2915"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锌肥在水稻上的应用试验</w:t>
            </w:r>
          </w:p>
        </w:tc>
        <w:tc>
          <w:tcPr>
            <w:tcW w:w="980"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港沿</w:t>
            </w:r>
          </w:p>
        </w:tc>
        <w:tc>
          <w:tcPr>
            <w:tcW w:w="3914"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上海齐茂粮食专业合作社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4" w:hRule="atLeast"/>
          <w:jc w:val="center"/>
        </w:trPr>
        <w:tc>
          <w:tcPr>
            <w:tcW w:w="1286" w:type="dxa"/>
            <w:vMerge w:val="continue"/>
            <w:vAlign w:val="center"/>
          </w:tcPr>
          <w:p>
            <w:pPr>
              <w:widowControl/>
              <w:jc w:val="center"/>
              <w:rPr>
                <w:rFonts w:hint="default" w:ascii="Times New Roman" w:hAnsi="Times New Roman" w:eastAsia="仿宋_GB2312" w:cs="Times New Roman"/>
                <w:color w:val="000000"/>
                <w:kern w:val="0"/>
                <w:szCs w:val="21"/>
              </w:rPr>
            </w:pPr>
          </w:p>
        </w:tc>
        <w:tc>
          <w:tcPr>
            <w:tcW w:w="767"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6</w:t>
            </w:r>
          </w:p>
        </w:tc>
        <w:tc>
          <w:tcPr>
            <w:tcW w:w="2915"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锌肥在水稻上的应用试验</w:t>
            </w:r>
          </w:p>
        </w:tc>
        <w:tc>
          <w:tcPr>
            <w:tcW w:w="980"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向化</w:t>
            </w:r>
          </w:p>
        </w:tc>
        <w:tc>
          <w:tcPr>
            <w:tcW w:w="3914"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上海天爱农副产品专业合作社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5" w:hRule="atLeast"/>
          <w:jc w:val="center"/>
        </w:trPr>
        <w:tc>
          <w:tcPr>
            <w:tcW w:w="1286" w:type="dxa"/>
            <w:vMerge w:val="restart"/>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其他试验</w:t>
            </w:r>
          </w:p>
        </w:tc>
        <w:tc>
          <w:tcPr>
            <w:tcW w:w="767"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7</w:t>
            </w:r>
          </w:p>
        </w:tc>
        <w:tc>
          <w:tcPr>
            <w:tcW w:w="2915"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不同缓释肥配方在水稻上的应用试验</w:t>
            </w:r>
          </w:p>
        </w:tc>
        <w:tc>
          <w:tcPr>
            <w:tcW w:w="980"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竖新</w:t>
            </w:r>
          </w:p>
        </w:tc>
        <w:tc>
          <w:tcPr>
            <w:tcW w:w="3914" w:type="dxa"/>
            <w:vMerge w:val="restart"/>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上海粮永粮食专业合作社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jc w:val="center"/>
        </w:trPr>
        <w:tc>
          <w:tcPr>
            <w:tcW w:w="1286" w:type="dxa"/>
            <w:vMerge w:val="continue"/>
            <w:vAlign w:val="center"/>
          </w:tcPr>
          <w:p>
            <w:pPr>
              <w:widowControl/>
              <w:jc w:val="center"/>
              <w:rPr>
                <w:rFonts w:hint="default" w:ascii="Times New Roman" w:hAnsi="Times New Roman" w:eastAsia="仿宋_GB2312" w:cs="Times New Roman"/>
                <w:color w:val="000000"/>
                <w:kern w:val="0"/>
                <w:szCs w:val="21"/>
              </w:rPr>
            </w:pPr>
          </w:p>
        </w:tc>
        <w:tc>
          <w:tcPr>
            <w:tcW w:w="767"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8</w:t>
            </w:r>
          </w:p>
        </w:tc>
        <w:tc>
          <w:tcPr>
            <w:tcW w:w="2915"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缓释肥一次性施肥在水稻上的应用试验</w:t>
            </w:r>
          </w:p>
        </w:tc>
        <w:tc>
          <w:tcPr>
            <w:tcW w:w="980"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竖新</w:t>
            </w:r>
          </w:p>
        </w:tc>
        <w:tc>
          <w:tcPr>
            <w:tcW w:w="3914" w:type="dxa"/>
            <w:vMerge w:val="continue"/>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jc w:val="center"/>
        </w:trPr>
        <w:tc>
          <w:tcPr>
            <w:tcW w:w="1286" w:type="dxa"/>
            <w:vMerge w:val="continue"/>
            <w:vAlign w:val="center"/>
          </w:tcPr>
          <w:p>
            <w:pPr>
              <w:widowControl/>
              <w:jc w:val="center"/>
              <w:rPr>
                <w:rFonts w:hint="default" w:ascii="Times New Roman" w:hAnsi="Times New Roman" w:eastAsia="仿宋_GB2312" w:cs="Times New Roman"/>
                <w:color w:val="000000"/>
                <w:kern w:val="0"/>
                <w:szCs w:val="21"/>
              </w:rPr>
            </w:pPr>
          </w:p>
        </w:tc>
        <w:tc>
          <w:tcPr>
            <w:tcW w:w="767"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9</w:t>
            </w:r>
          </w:p>
        </w:tc>
        <w:tc>
          <w:tcPr>
            <w:tcW w:w="2915"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不同生物有机肥在水稻上的应用试验</w:t>
            </w:r>
          </w:p>
        </w:tc>
        <w:tc>
          <w:tcPr>
            <w:tcW w:w="980"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竖新</w:t>
            </w:r>
          </w:p>
        </w:tc>
        <w:tc>
          <w:tcPr>
            <w:tcW w:w="3914" w:type="dxa"/>
            <w:vMerge w:val="continue"/>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jc w:val="center"/>
        </w:trPr>
        <w:tc>
          <w:tcPr>
            <w:tcW w:w="1286" w:type="dxa"/>
            <w:vMerge w:val="continue"/>
            <w:vAlign w:val="center"/>
          </w:tcPr>
          <w:p>
            <w:pPr>
              <w:widowControl/>
              <w:jc w:val="center"/>
              <w:rPr>
                <w:rFonts w:hint="default" w:ascii="Times New Roman" w:hAnsi="Times New Roman" w:eastAsia="仿宋_GB2312" w:cs="Times New Roman"/>
                <w:color w:val="000000"/>
                <w:kern w:val="0"/>
                <w:szCs w:val="21"/>
              </w:rPr>
            </w:pPr>
          </w:p>
        </w:tc>
        <w:tc>
          <w:tcPr>
            <w:tcW w:w="767"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10</w:t>
            </w:r>
          </w:p>
        </w:tc>
        <w:tc>
          <w:tcPr>
            <w:tcW w:w="2915"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缓释侧深一次性施肥在水稻上的应用试验</w:t>
            </w:r>
          </w:p>
        </w:tc>
        <w:tc>
          <w:tcPr>
            <w:tcW w:w="980"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庙镇</w:t>
            </w:r>
          </w:p>
        </w:tc>
        <w:tc>
          <w:tcPr>
            <w:tcW w:w="3914" w:type="dxa"/>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兰桂骐农业科技（上海）有限公司</w:t>
            </w:r>
          </w:p>
        </w:tc>
      </w:tr>
    </w:tbl>
    <w:p>
      <w:pPr>
        <w:keepNext w:val="0"/>
        <w:keepLines w:val="0"/>
        <w:pageBreakBefore w:val="0"/>
        <w:widowControl w:val="0"/>
        <w:kinsoku/>
        <w:wordWrap/>
        <w:overflowPunct/>
        <w:topLinePunct w:val="0"/>
        <w:autoSpaceDE/>
        <w:autoSpaceDN/>
        <w:bidi w:val="0"/>
        <w:adjustRightInd w:val="0"/>
        <w:snapToGrid w:val="0"/>
        <w:spacing w:line="348" w:lineRule="auto"/>
        <w:ind w:firstLine="645"/>
        <w:textAlignment w:val="auto"/>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三、化肥减量增效示范区创建</w:t>
      </w:r>
    </w:p>
    <w:p>
      <w:pPr>
        <w:keepNext w:val="0"/>
        <w:keepLines w:val="0"/>
        <w:pageBreakBefore w:val="0"/>
        <w:widowControl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（一）主要工作</w:t>
      </w:r>
    </w:p>
    <w:p>
      <w:pPr>
        <w:keepNext w:val="0"/>
        <w:keepLines w:val="0"/>
        <w:pageBreakBefore w:val="0"/>
        <w:widowControl w:val="0"/>
        <w:kinsoku/>
        <w:wordWrap/>
        <w:overflowPunct/>
        <w:topLinePunct w:val="0"/>
        <w:autoSpaceDE/>
        <w:autoSpaceDN/>
        <w:bidi w:val="0"/>
        <w:spacing w:line="348"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合绿色高质高效行动县和本区水稻生产化肥减量行动，同步推进化肥减量增效示范县建设，集成示范技术模式，优化完善运行机制。在新村乡全域和庙镇保安村全域共建立化肥减量增效示范区2个，示范面积20768.2亩（表3）。采取物化补助等方式，加快集成侧深施肥、适期施肥等技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以及作物专用配方肥、缓释肥料等新型肥料产品。</w:t>
      </w:r>
    </w:p>
    <w:p>
      <w:pPr>
        <w:keepNext w:val="0"/>
        <w:keepLines w:val="0"/>
        <w:pageBreakBefore w:val="0"/>
        <w:widowControl w:val="0"/>
        <w:kinsoku/>
        <w:wordWrap/>
        <w:overflowPunct/>
        <w:topLinePunct w:val="0"/>
        <w:autoSpaceDE/>
        <w:autoSpaceDN/>
        <w:bidi w:val="0"/>
        <w:adjustRightInd w:val="0"/>
        <w:snapToGrid w:val="0"/>
        <w:spacing w:line="348" w:lineRule="auto"/>
        <w:ind w:right="0" w:rightChars="0" w:firstLine="560" w:firstLineChars="200"/>
        <w:jc w:val="center"/>
        <w:textAlignment w:val="auto"/>
        <w:outlineLvl w:val="4"/>
        <w:rPr>
          <w:rFonts w:hint="default" w:ascii="Times New Roman" w:hAnsi="Times New Roman" w:eastAsia="黑体" w:cs="Times New Roman"/>
          <w:color w:val="000000"/>
          <w:sz w:val="28"/>
          <w:szCs w:val="28"/>
          <w:lang w:eastAsia="zh-CN"/>
        </w:rPr>
      </w:pPr>
      <w:r>
        <w:rPr>
          <w:rFonts w:hint="default" w:ascii="Times New Roman" w:hAnsi="Times New Roman" w:eastAsia="黑体" w:cs="Times New Roman"/>
          <w:color w:val="000000"/>
          <w:sz w:val="28"/>
          <w:szCs w:val="28"/>
          <w:lang w:eastAsia="zh-CN"/>
        </w:rPr>
        <w:t>表3 化肥减量增效示范区创建名单</w:t>
      </w:r>
    </w:p>
    <w:tbl>
      <w:tblPr>
        <w:tblStyle w:val="6"/>
        <w:tblW w:w="8486" w:type="dxa"/>
        <w:jc w:val="center"/>
        <w:tblLayout w:type="fixed"/>
        <w:tblCellMar>
          <w:top w:w="0" w:type="dxa"/>
          <w:left w:w="108" w:type="dxa"/>
          <w:bottom w:w="0" w:type="dxa"/>
          <w:right w:w="108" w:type="dxa"/>
        </w:tblCellMar>
      </w:tblPr>
      <w:tblGrid>
        <w:gridCol w:w="678"/>
        <w:gridCol w:w="1208"/>
        <w:gridCol w:w="2692"/>
        <w:gridCol w:w="1134"/>
        <w:gridCol w:w="1136"/>
        <w:gridCol w:w="1638"/>
      </w:tblGrid>
      <w:tr>
        <w:tblPrEx>
          <w:tblCellMar>
            <w:top w:w="0" w:type="dxa"/>
            <w:left w:w="108" w:type="dxa"/>
            <w:bottom w:w="0" w:type="dxa"/>
            <w:right w:w="108" w:type="dxa"/>
          </w:tblCellMar>
        </w:tblPrEx>
        <w:trPr>
          <w:trHeight w:val="510"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序号</w:t>
            </w:r>
          </w:p>
        </w:tc>
        <w:tc>
          <w:tcPr>
            <w:tcW w:w="12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所在乡镇</w:t>
            </w:r>
          </w:p>
        </w:tc>
        <w:tc>
          <w:tcPr>
            <w:tcW w:w="26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基地名称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种植作物</w:t>
            </w:r>
          </w:p>
        </w:tc>
        <w:tc>
          <w:tcPr>
            <w:tcW w:w="11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示范面积（亩）</w:t>
            </w:r>
          </w:p>
        </w:tc>
        <w:tc>
          <w:tcPr>
            <w:tcW w:w="16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补贴数量（吨）</w:t>
            </w:r>
          </w:p>
        </w:tc>
      </w:tr>
      <w:tr>
        <w:tblPrEx>
          <w:tblCellMar>
            <w:top w:w="0" w:type="dxa"/>
            <w:left w:w="108" w:type="dxa"/>
            <w:bottom w:w="0" w:type="dxa"/>
            <w:right w:w="108" w:type="dxa"/>
          </w:tblCellMar>
        </w:tblPrEx>
        <w:trPr>
          <w:trHeight w:val="439" w:hRule="atLeast"/>
          <w:jc w:val="center"/>
        </w:trPr>
        <w:tc>
          <w:tcPr>
            <w:tcW w:w="6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1</w:t>
            </w:r>
          </w:p>
        </w:tc>
        <w:tc>
          <w:tcPr>
            <w:tcW w:w="1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新村</w:t>
            </w:r>
          </w:p>
        </w:tc>
        <w:tc>
          <w:tcPr>
            <w:tcW w:w="269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新村乡全域（整建制创建）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水稻</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18068.38</w:t>
            </w:r>
          </w:p>
        </w:tc>
        <w:tc>
          <w:tcPr>
            <w:tcW w:w="163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334.26503</w:t>
            </w:r>
          </w:p>
        </w:tc>
      </w:tr>
      <w:tr>
        <w:tblPrEx>
          <w:tblCellMar>
            <w:top w:w="0" w:type="dxa"/>
            <w:left w:w="108" w:type="dxa"/>
            <w:bottom w:w="0" w:type="dxa"/>
            <w:right w:w="108" w:type="dxa"/>
          </w:tblCellMar>
        </w:tblPrEx>
        <w:trPr>
          <w:trHeight w:val="439" w:hRule="atLeast"/>
          <w:jc w:val="center"/>
        </w:trPr>
        <w:tc>
          <w:tcPr>
            <w:tcW w:w="6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2</w:t>
            </w:r>
          </w:p>
        </w:tc>
        <w:tc>
          <w:tcPr>
            <w:tcW w:w="12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庙镇</w:t>
            </w:r>
          </w:p>
        </w:tc>
        <w:tc>
          <w:tcPr>
            <w:tcW w:w="269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保安村全域（整建制创建）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水稻</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2699.82</w:t>
            </w:r>
          </w:p>
        </w:tc>
        <w:tc>
          <w:tcPr>
            <w:tcW w:w="163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49.94667</w:t>
            </w:r>
          </w:p>
        </w:tc>
      </w:tr>
      <w:tr>
        <w:tblPrEx>
          <w:tblCellMar>
            <w:top w:w="0" w:type="dxa"/>
            <w:left w:w="108" w:type="dxa"/>
            <w:bottom w:w="0" w:type="dxa"/>
            <w:right w:w="108" w:type="dxa"/>
          </w:tblCellMar>
        </w:tblPrEx>
        <w:trPr>
          <w:trHeight w:val="439" w:hRule="atLeast"/>
          <w:jc w:val="center"/>
        </w:trPr>
        <w:tc>
          <w:tcPr>
            <w:tcW w:w="5712" w:type="dxa"/>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lang w:eastAsia="zh-CN"/>
              </w:rPr>
              <w:t>合计</w:t>
            </w:r>
            <w:r>
              <w:rPr>
                <w:rFonts w:hint="default" w:ascii="Times New Roman" w:hAnsi="Times New Roman" w:eastAsia="仿宋" w:cs="Times New Roman"/>
                <w:color w:val="000000"/>
                <w:kern w:val="0"/>
                <w:szCs w:val="21"/>
              </w:rPr>
              <w:t>　</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20768.2</w:t>
            </w:r>
          </w:p>
        </w:tc>
        <w:tc>
          <w:tcPr>
            <w:tcW w:w="163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384.2117</w:t>
            </w:r>
          </w:p>
        </w:tc>
      </w:tr>
    </w:tbl>
    <w:p>
      <w:pPr>
        <w:keepNext w:val="0"/>
        <w:keepLines w:val="0"/>
        <w:pageBreakBefore w:val="0"/>
        <w:widowControl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（二）主要技术模式</w:t>
      </w:r>
    </w:p>
    <w:p>
      <w:pPr>
        <w:keepNext w:val="0"/>
        <w:keepLines w:val="0"/>
        <w:pageBreakBefore w:val="0"/>
        <w:widowControl w:val="0"/>
        <w:kinsoku/>
        <w:wordWrap/>
        <w:overflowPunct/>
        <w:topLinePunct w:val="0"/>
        <w:autoSpaceDE/>
        <w:autoSpaceDN/>
        <w:bidi w:val="0"/>
        <w:spacing w:line="348"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1.优化施肥品种与施肥调控模式。</w:t>
      </w:r>
      <w:r>
        <w:rPr>
          <w:rFonts w:hint="default" w:ascii="Times New Roman" w:hAnsi="Times New Roman" w:eastAsia="仿宋_GB2312" w:cs="Times New Roman"/>
          <w:sz w:val="32"/>
          <w:szCs w:val="32"/>
        </w:rPr>
        <w:t>示范应用缓释肥、配方肥，优化肥料品种，在增施有机肥、绿肥还田的基础上，示范推广应用高氮低磷钾配方肥，以减少磷钾肥的过量低效使用，提高氮磷钾的合理交互作用。通过肥料深施机械，推广缓释肥的基肥深施技术，增大基肥施用比率，提高肥料利用率，减少肥料挥发损失对生态环境的污染。</w:t>
      </w:r>
    </w:p>
    <w:p>
      <w:pPr>
        <w:keepNext w:val="0"/>
        <w:keepLines w:val="0"/>
        <w:pageBreakBefore w:val="0"/>
        <w:widowControl w:val="0"/>
        <w:kinsoku/>
        <w:wordWrap/>
        <w:overflowPunct/>
        <w:topLinePunct w:val="0"/>
        <w:autoSpaceDE/>
        <w:autoSpaceDN/>
        <w:bidi w:val="0"/>
        <w:spacing w:line="348"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2.水稻侧深施肥技术模式。</w:t>
      </w:r>
      <w:r>
        <w:rPr>
          <w:rFonts w:hint="default" w:ascii="Times New Roman" w:hAnsi="Times New Roman" w:eastAsia="仿宋_GB2312" w:cs="Times New Roman"/>
          <w:sz w:val="32"/>
          <w:szCs w:val="32"/>
        </w:rPr>
        <w:t>重点围绕应用水稻缓释肥整建制创建区域开展侧深施肥。在水稻插秧时期，利用插秧机将肥料施用到秧苗根部附近，简化水稻种植过程，促进前期营养生长，有效降低人工成本、减少肥料投入、提高水稻产量。</w:t>
      </w:r>
    </w:p>
    <w:p>
      <w:pPr>
        <w:keepNext w:val="0"/>
        <w:keepLines w:val="0"/>
        <w:pageBreakBefore w:val="0"/>
        <w:widowControl w:val="0"/>
        <w:kinsoku/>
        <w:wordWrap/>
        <w:overflowPunct/>
        <w:topLinePunct w:val="0"/>
        <w:autoSpaceDE/>
        <w:autoSpaceDN/>
        <w:bidi w:val="0"/>
        <w:spacing w:line="348"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3.绿肥、休耕-水稻轮作茬口模式。</w:t>
      </w:r>
      <w:r>
        <w:rPr>
          <w:rFonts w:hint="default" w:ascii="Times New Roman" w:hAnsi="Times New Roman" w:eastAsia="仿宋_GB2312" w:cs="Times New Roman"/>
          <w:sz w:val="32"/>
          <w:szCs w:val="32"/>
        </w:rPr>
        <w:t>全面实施冬作绿肥、休耕制度，贯彻用养结合，兼顾市场导向与生态发展，调整种植结构，优化作物茬口布局，使绿肥种植与土地休耕有机衔接，又能体现作物种植效益最大化，切实体现“以田养田”、“以地养地”、“用养结合”的目的。通过绿肥还田，改善土壤结构，提高土壤有机质含量；开展冬季休耕养地，促进土壤潜在养分转化与地力恢复。</w:t>
      </w:r>
    </w:p>
    <w:p>
      <w:pPr>
        <w:keepNext w:val="0"/>
        <w:keepLines w:val="0"/>
        <w:pageBreakBefore w:val="0"/>
        <w:widowControl w:val="0"/>
        <w:kinsoku/>
        <w:wordWrap/>
        <w:overflowPunct/>
        <w:topLinePunct w:val="0"/>
        <w:autoSpaceDE/>
        <w:autoSpaceDN/>
        <w:bidi w:val="0"/>
        <w:adjustRightInd w:val="0"/>
        <w:snapToGrid w:val="0"/>
        <w:spacing w:line="348" w:lineRule="auto"/>
        <w:ind w:firstLine="642" w:firstLineChars="200"/>
        <w:textAlignment w:val="auto"/>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四、其余定量指标实现路径</w:t>
      </w:r>
    </w:p>
    <w:p>
      <w:pPr>
        <w:keepNext w:val="0"/>
        <w:keepLines w:val="0"/>
        <w:pageBreakBefore w:val="0"/>
        <w:widowControl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（一）示范区配方肥到位率80%以上</w:t>
      </w:r>
    </w:p>
    <w:p>
      <w:pPr>
        <w:keepNext w:val="0"/>
        <w:keepLines w:val="0"/>
        <w:pageBreakBefore w:val="0"/>
        <w:widowControl w:val="0"/>
        <w:kinsoku/>
        <w:wordWrap/>
        <w:overflowPunct/>
        <w:topLinePunct w:val="0"/>
        <w:autoSpaceDE/>
        <w:autoSpaceDN/>
        <w:bidi w:val="0"/>
        <w:spacing w:line="348"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往年土壤测试、肥料田间试验的基础上，根据作物需肥规律、土壤供肥性能和肥料效应，选择水稻专用配方肥（氮磷钾养分24-8-10），应用于化肥减量增效示范区。在示范区域内，统计配方肥应用面积，根据示范区配方肥到位率（%）=示范区配方肥应用面积（亩）/示范区作物播种总面积（亩）*100，计算配方肥到位情况。</w:t>
      </w:r>
    </w:p>
    <w:p>
      <w:pPr>
        <w:keepNext w:val="0"/>
        <w:keepLines w:val="0"/>
        <w:pageBreakBefore w:val="0"/>
        <w:widowControl w:val="0"/>
        <w:kinsoku/>
        <w:wordWrap/>
        <w:overflowPunct/>
        <w:topLinePunct w:val="0"/>
        <w:autoSpaceDE/>
        <w:autoSpaceDN/>
        <w:bidi w:val="0"/>
        <w:spacing w:line="348" w:lineRule="auto"/>
        <w:ind w:firstLine="642" w:firstLineChars="200"/>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（二）化肥用量减少3%以上</w:t>
      </w:r>
    </w:p>
    <w:p>
      <w:pPr>
        <w:keepNext w:val="0"/>
        <w:keepLines w:val="0"/>
        <w:pageBreakBefore w:val="0"/>
        <w:widowControl w:val="0"/>
        <w:kinsoku/>
        <w:wordWrap/>
        <w:overflowPunct/>
        <w:topLinePunct w:val="0"/>
        <w:autoSpaceDE/>
        <w:autoSpaceDN/>
        <w:bidi w:val="0"/>
        <w:adjustRightInd w:val="0"/>
        <w:snapToGrid w:val="0"/>
        <w:spacing w:line="348"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水稻化肥减量增效示范区以村为单位，统计水稻、果树氮、磷、钾三元素肥料的折纯总用量。根据化肥折纯总量减幅（%）=【全区化肥折纯总量（kg/亩）-示范区化肥折纯总量（kg/亩）】/全区化肥折纯总量（kg/亩）*100，计算示范区水稻化肥减量情况（全区化肥折纯总量按投肥调查数据）。</w:t>
      </w:r>
    </w:p>
    <w:p>
      <w:pPr>
        <w:keepNext w:val="0"/>
        <w:keepLines w:val="0"/>
        <w:pageBreakBefore w:val="0"/>
        <w:widowControl w:val="0"/>
        <w:kinsoku/>
        <w:wordWrap/>
        <w:overflowPunct/>
        <w:topLinePunct w:val="0"/>
        <w:autoSpaceDE/>
        <w:autoSpaceDN/>
        <w:bidi w:val="0"/>
        <w:adjustRightInd w:val="0"/>
        <w:snapToGrid w:val="0"/>
        <w:spacing w:line="348" w:lineRule="auto"/>
        <w:ind w:firstLine="642" w:firstLineChars="200"/>
        <w:jc w:val="left"/>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（三）化肥利用率达40%以上</w:t>
      </w:r>
    </w:p>
    <w:p>
      <w:pPr>
        <w:keepNext w:val="0"/>
        <w:keepLines w:val="0"/>
        <w:pageBreakBefore w:val="0"/>
        <w:widowControl w:val="0"/>
        <w:kinsoku/>
        <w:wordWrap/>
        <w:overflowPunct/>
        <w:topLinePunct w:val="0"/>
        <w:autoSpaceDE/>
        <w:autoSpaceDN/>
        <w:bidi w:val="0"/>
        <w:spacing w:line="348" w:lineRule="auto"/>
        <w:ind w:firstLine="640" w:firstLineChars="200"/>
        <w:textAlignment w:val="auto"/>
        <w:rPr>
          <w:rFonts w:hint="default" w:ascii="Times New Roman" w:hAnsi="Times New Roman" w:eastAsia="仿宋" w:cs="Times New Roman"/>
          <w:b/>
          <w:sz w:val="32"/>
          <w:szCs w:val="32"/>
        </w:rPr>
      </w:pPr>
      <w:r>
        <w:rPr>
          <w:rFonts w:hint="default" w:ascii="Times New Roman" w:hAnsi="Times New Roman" w:eastAsia="仿宋_GB2312" w:cs="Times New Roman"/>
          <w:sz w:val="32"/>
          <w:szCs w:val="32"/>
        </w:rPr>
        <w:t>在化肥减量增效整建制创建的新村乡设立水稻肥效监测试验点2个，在竖新镇和中兴镇设立蔬菜（叶菜类）肥效监测试验点各1个，及时测产并采集植株样品，进行养分检测。根据肥料利用率（%）=【氮磷钾区作物地上部养分的吸收量（kg/亩）-缺素区作物地上部养分的吸收量（kg/亩）】/肥料养分投入量（kg/亩）*100。分别计算氮、磷、钾肥利用率。</w:t>
      </w: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00"/>
    <w:family w:val="auto"/>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67077B"/>
    <w:rsid w:val="0EBF39AA"/>
    <w:rsid w:val="1FFF5829"/>
    <w:rsid w:val="79FC9E97"/>
    <w:rsid w:val="7B67077B"/>
    <w:rsid w:val="DDF22BCE"/>
    <w:rsid w:val="FF758209"/>
    <w:rsid w:val="FFFA6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2"/>
    <w:basedOn w:val="1"/>
    <w:next w:val="3"/>
    <w:qFormat/>
    <w:uiPriority w:val="0"/>
    <w:pPr>
      <w:spacing w:after="120" w:line="480" w:lineRule="auto"/>
    </w:pPr>
  </w:style>
  <w:style w:type="paragraph" w:styleId="3">
    <w:name w:val="Body Text First Indent 2"/>
    <w:basedOn w:val="4"/>
    <w:qFormat/>
    <w:uiPriority w:val="0"/>
    <w:pPr>
      <w:ind w:firstLine="420" w:firstLineChars="200"/>
    </w:pPr>
  </w:style>
  <w:style w:type="paragraph" w:styleId="4">
    <w:name w:val="Body Text Indent"/>
    <w:basedOn w:val="1"/>
    <w:qFormat/>
    <w:uiPriority w:val="0"/>
    <w:pPr>
      <w:spacing w:after="120"/>
      <w:ind w:left="420" w:leftChars="200"/>
    </w:pPr>
    <w:rPr>
      <w:rFonts w:ascii="Times New Roman" w:hAnsi="Times New Roman" w:cs="Times New Roman"/>
    </w:rPr>
  </w:style>
  <w:style w:type="paragraph" w:styleId="5">
    <w:name w:val="footer"/>
    <w:basedOn w:val="1"/>
    <w:qFormat/>
    <w:uiPriority w:val="0"/>
    <w:pPr>
      <w:tabs>
        <w:tab w:val="center" w:pos="4153"/>
        <w:tab w:val="right" w:pos="8306"/>
      </w:tabs>
      <w:snapToGrid w:val="0"/>
      <w:jc w:val="left"/>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2021-09-14T01:53:00Z</dcterms:created>
  <dc:creator>user</dc:creator>
  <cp:lastModifiedBy>user</cp:lastModifiedBy>
  <dcterms:modified xsi:type="dcterms:W3CDTF">2021-09-13T18:46:06Z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