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E16" w:rsidRDefault="00327E16" w:rsidP="00327E16">
      <w:pPr>
        <w:jc w:val="center"/>
        <w:rPr>
          <w:rFonts w:ascii="Times New Roman" w:eastAsia="黑体" w:hAnsi="Times New Roman"/>
          <w:sz w:val="24"/>
          <w:szCs w:val="24"/>
        </w:rPr>
      </w:pPr>
      <w:bookmarkStart w:id="0" w:name="_GoBack"/>
      <w:bookmarkEnd w:id="0"/>
      <w:r w:rsidRPr="00044EB9">
        <w:rPr>
          <w:rFonts w:ascii="Times New Roman" w:eastAsia="黑体" w:hAnsi="Times New Roman" w:hint="eastAsia"/>
          <w:sz w:val="24"/>
          <w:szCs w:val="24"/>
        </w:rPr>
        <w:t>附表</w:t>
      </w:r>
      <w:r w:rsidRPr="00044EB9">
        <w:rPr>
          <w:rFonts w:ascii="Times New Roman" w:eastAsia="黑体" w:hAnsi="Times New Roman" w:hint="eastAsia"/>
          <w:sz w:val="24"/>
          <w:szCs w:val="24"/>
        </w:rPr>
        <w:t>1</w:t>
      </w:r>
      <w:r w:rsidRPr="00044EB9">
        <w:rPr>
          <w:rFonts w:ascii="Times New Roman" w:eastAsia="黑体" w:hAnsi="Times New Roman" w:hint="eastAsia"/>
          <w:sz w:val="24"/>
          <w:szCs w:val="24"/>
        </w:rPr>
        <w:t>：</w:t>
      </w:r>
      <w:r w:rsidR="007E618D">
        <w:rPr>
          <w:rFonts w:ascii="Times New Roman" w:eastAsia="黑体" w:hAnsi="Times New Roman" w:hint="eastAsia"/>
          <w:sz w:val="24"/>
          <w:szCs w:val="24"/>
        </w:rPr>
        <w:t>区</w:t>
      </w:r>
      <w:r w:rsidRPr="00263779">
        <w:rPr>
          <w:rFonts w:ascii="Times New Roman" w:eastAsia="黑体" w:hAnsi="Times New Roman"/>
          <w:sz w:val="24"/>
          <w:szCs w:val="24"/>
        </w:rPr>
        <w:t>域主要农作物生产全程机械化</w:t>
      </w:r>
      <w:r w:rsidRPr="00263779">
        <w:rPr>
          <w:rFonts w:ascii="Times New Roman" w:eastAsia="黑体" w:hAnsi="Times New Roman" w:hint="eastAsia"/>
          <w:sz w:val="24"/>
          <w:szCs w:val="24"/>
        </w:rPr>
        <w:t>自评表</w:t>
      </w:r>
    </w:p>
    <w:p w:rsidR="00327E16" w:rsidRPr="00756922" w:rsidRDefault="00327E16" w:rsidP="00327E16">
      <w:pPr>
        <w:rPr>
          <w:rFonts w:ascii="黑体" w:eastAsia="黑体" w:hAnsi="黑体"/>
          <w:szCs w:val="21"/>
        </w:rPr>
      </w:pPr>
    </w:p>
    <w:tbl>
      <w:tblPr>
        <w:tblW w:w="9754" w:type="dxa"/>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4A0" w:firstRow="1" w:lastRow="0" w:firstColumn="1" w:lastColumn="0" w:noHBand="0" w:noVBand="1"/>
      </w:tblPr>
      <w:tblGrid>
        <w:gridCol w:w="1285"/>
        <w:gridCol w:w="1112"/>
        <w:gridCol w:w="1160"/>
        <w:gridCol w:w="4748"/>
        <w:gridCol w:w="483"/>
        <w:gridCol w:w="483"/>
        <w:gridCol w:w="483"/>
      </w:tblGrid>
      <w:tr w:rsidR="00327E16" w:rsidRPr="00263779" w:rsidTr="00814A13">
        <w:trPr>
          <w:trHeight w:hRule="exact" w:val="340"/>
          <w:jc w:val="center"/>
        </w:trPr>
        <w:tc>
          <w:tcPr>
            <w:tcW w:w="1285" w:type="dxa"/>
            <w:shd w:val="clear" w:color="auto" w:fill="auto"/>
            <w:vAlign w:val="center"/>
          </w:tcPr>
          <w:p w:rsidR="00327E16" w:rsidRPr="00DC78BD" w:rsidRDefault="00327E16" w:rsidP="00814A13">
            <w:pPr>
              <w:jc w:val="center"/>
              <w:rPr>
                <w:rFonts w:ascii="仿宋_GB2312" w:eastAsia="仿宋_GB2312" w:hAnsi="仿宋"/>
                <w:b/>
                <w:szCs w:val="21"/>
              </w:rPr>
            </w:pPr>
            <w:r w:rsidRPr="00DC78BD">
              <w:rPr>
                <w:rFonts w:ascii="仿宋_GB2312" w:eastAsia="仿宋_GB2312" w:hAnsi="仿宋" w:hint="eastAsia"/>
                <w:b/>
                <w:szCs w:val="21"/>
              </w:rPr>
              <w:t>一级指标</w:t>
            </w:r>
          </w:p>
        </w:tc>
        <w:tc>
          <w:tcPr>
            <w:tcW w:w="7020" w:type="dxa"/>
            <w:gridSpan w:val="3"/>
            <w:shd w:val="clear" w:color="auto" w:fill="auto"/>
            <w:vAlign w:val="center"/>
          </w:tcPr>
          <w:p w:rsidR="00327E16" w:rsidRPr="00DC78BD" w:rsidRDefault="00327E16" w:rsidP="00814A13">
            <w:pPr>
              <w:jc w:val="center"/>
              <w:rPr>
                <w:rFonts w:ascii="仿宋_GB2312" w:eastAsia="仿宋_GB2312" w:hAnsi="仿宋"/>
                <w:b/>
                <w:szCs w:val="21"/>
              </w:rPr>
            </w:pPr>
            <w:r w:rsidRPr="00DC78BD">
              <w:rPr>
                <w:rFonts w:ascii="仿宋_GB2312" w:eastAsia="仿宋_GB2312" w:hAnsi="仿宋" w:hint="eastAsia"/>
                <w:b/>
                <w:szCs w:val="21"/>
              </w:rPr>
              <w:t>二级指标</w:t>
            </w:r>
          </w:p>
        </w:tc>
        <w:tc>
          <w:tcPr>
            <w:tcW w:w="1449" w:type="dxa"/>
            <w:gridSpan w:val="3"/>
            <w:vAlign w:val="center"/>
          </w:tcPr>
          <w:p w:rsidR="00327E16" w:rsidRPr="00DC78BD" w:rsidRDefault="00327E16" w:rsidP="00814A13">
            <w:pPr>
              <w:jc w:val="center"/>
              <w:rPr>
                <w:rFonts w:ascii="仿宋_GB2312" w:eastAsia="仿宋_GB2312" w:hAnsi="仿宋"/>
                <w:b/>
                <w:szCs w:val="21"/>
              </w:rPr>
            </w:pPr>
            <w:r w:rsidRPr="00DC78BD">
              <w:rPr>
                <w:rFonts w:ascii="仿宋_GB2312" w:eastAsia="仿宋_GB2312" w:hAnsi="仿宋" w:hint="eastAsia"/>
                <w:b/>
                <w:szCs w:val="21"/>
              </w:rPr>
              <w:t>自评值</w:t>
            </w:r>
          </w:p>
        </w:tc>
      </w:tr>
      <w:tr w:rsidR="00327E16" w:rsidRPr="00263779" w:rsidTr="00814A13">
        <w:trPr>
          <w:trHeight w:hRule="exact" w:val="340"/>
          <w:jc w:val="center"/>
        </w:trPr>
        <w:tc>
          <w:tcPr>
            <w:tcW w:w="1285" w:type="dxa"/>
            <w:vMerge w:val="restart"/>
            <w:shd w:val="clear" w:color="auto" w:fill="auto"/>
            <w:vAlign w:val="center"/>
          </w:tcPr>
          <w:p w:rsidR="00327E16" w:rsidRPr="000F4FD8" w:rsidRDefault="00327E16" w:rsidP="00814A13">
            <w:pPr>
              <w:jc w:val="center"/>
              <w:rPr>
                <w:rFonts w:ascii="仿宋_GB2312" w:eastAsia="仿宋_GB2312" w:hAnsi="仿宋"/>
                <w:b/>
                <w:sz w:val="24"/>
                <w:szCs w:val="24"/>
              </w:rPr>
            </w:pPr>
            <w:r w:rsidRPr="000F4FD8">
              <w:rPr>
                <w:rFonts w:ascii="仿宋_GB2312" w:eastAsia="仿宋_GB2312" w:hAnsi="仿宋" w:hint="eastAsia"/>
                <w:b/>
                <w:sz w:val="24"/>
                <w:szCs w:val="24"/>
              </w:rPr>
              <w:t>一、机械化作业</w:t>
            </w:r>
          </w:p>
          <w:p w:rsidR="00327E16" w:rsidRPr="000F4FD8" w:rsidRDefault="00327E16" w:rsidP="00814A13">
            <w:pPr>
              <w:jc w:val="center"/>
              <w:rPr>
                <w:rFonts w:ascii="仿宋_GB2312" w:eastAsia="仿宋_GB2312" w:hAnsi="仿宋"/>
                <w:b/>
                <w:sz w:val="24"/>
                <w:szCs w:val="24"/>
              </w:rPr>
            </w:pPr>
            <w:r w:rsidRPr="000F4FD8">
              <w:rPr>
                <w:rFonts w:ascii="仿宋_GB2312" w:eastAsia="仿宋_GB2312" w:hAnsi="仿宋" w:hint="eastAsia"/>
                <w:b/>
                <w:sz w:val="24"/>
                <w:szCs w:val="24"/>
              </w:rPr>
              <w:t>水平</w:t>
            </w:r>
          </w:p>
        </w:tc>
        <w:tc>
          <w:tcPr>
            <w:tcW w:w="7020" w:type="dxa"/>
            <w:gridSpan w:val="3"/>
            <w:shd w:val="clear" w:color="auto" w:fill="auto"/>
            <w:vAlign w:val="center"/>
          </w:tcPr>
          <w:p w:rsidR="00327E16" w:rsidRPr="00263779" w:rsidRDefault="00327E16" w:rsidP="00814A13">
            <w:pPr>
              <w:pStyle w:val="1"/>
              <w:ind w:firstLine="0"/>
              <w:rPr>
                <w:rFonts w:ascii="仿宋_GB2312" w:eastAsia="仿宋_GB2312" w:hAnsi="仿宋"/>
                <w:szCs w:val="21"/>
              </w:rPr>
            </w:pPr>
            <w:r w:rsidRPr="00263779">
              <w:rPr>
                <w:rFonts w:ascii="仿宋_GB2312" w:eastAsia="仿宋_GB2312" w:hAnsi="仿宋" w:hint="eastAsia"/>
                <w:szCs w:val="21"/>
              </w:rPr>
              <w:t>1.主要农作物耕种收综合机械化</w:t>
            </w:r>
            <w:r>
              <w:rPr>
                <w:rFonts w:ascii="仿宋_GB2312" w:eastAsia="仿宋_GB2312" w:hAnsi="仿宋" w:hint="eastAsia"/>
                <w:szCs w:val="21"/>
              </w:rPr>
              <w:t>率</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r>
              <w:rPr>
                <w:rFonts w:ascii="仿宋_GB2312" w:eastAsia="仿宋_GB2312" w:hAnsi="仿宋" w:hint="eastAsia"/>
                <w:szCs w:val="21"/>
              </w:rPr>
              <w:t>综</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r>
              <w:rPr>
                <w:rFonts w:ascii="仿宋_GB2312" w:eastAsia="仿宋_GB2312" w:hAnsi="仿宋" w:hint="eastAsia"/>
                <w:szCs w:val="21"/>
              </w:rPr>
              <w:t>种</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r>
              <w:rPr>
                <w:rFonts w:ascii="仿宋_GB2312" w:eastAsia="仿宋_GB2312" w:hAnsi="仿宋" w:hint="eastAsia"/>
                <w:szCs w:val="21"/>
              </w:rPr>
              <w:t>收</w:t>
            </w: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水稻</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≥85%</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w:t>
            </w:r>
            <w:r>
              <w:rPr>
                <w:rFonts w:ascii="仿宋_GB2312" w:eastAsia="仿宋_GB2312" w:hAnsi="仿宋" w:hint="eastAsia"/>
                <w:szCs w:val="21"/>
              </w:rPr>
              <w:t>种植</w:t>
            </w:r>
            <w:r w:rsidRPr="00263779">
              <w:rPr>
                <w:rFonts w:ascii="仿宋_GB2312" w:eastAsia="仿宋_GB2312" w:hAnsi="仿宋" w:hint="eastAsia"/>
                <w:szCs w:val="21"/>
              </w:rPr>
              <w:t>机械化</w:t>
            </w:r>
            <w:r>
              <w:rPr>
                <w:rFonts w:ascii="仿宋_GB2312" w:eastAsia="仿宋_GB2312" w:hAnsi="仿宋" w:hint="eastAsia"/>
                <w:szCs w:val="21"/>
              </w:rPr>
              <w:t>率</w:t>
            </w:r>
            <w:r w:rsidRPr="00263779">
              <w:rPr>
                <w:rFonts w:ascii="仿宋_GB2312" w:eastAsia="仿宋_GB2312" w:hAnsi="仿宋" w:hint="eastAsia"/>
                <w:szCs w:val="21"/>
              </w:rPr>
              <w:t>≥50%</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小麦</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≥95%</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Times New Roman" w:eastAsia="仿宋_GB2312" w:hAnsi="Times New Roman"/>
                <w:szCs w:val="21"/>
              </w:rPr>
              <w:t>̶</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玉米</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≥85%</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其中：收获机械化率≥65%</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油菜</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≥70%</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其中：机种、机收率≥50%</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大豆</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≥85%</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其中：收获机械化率≥70%</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花生</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≥70%</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其中：机种、机收率≥50%</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马铃薯</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≥70%</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其中：机种、机收率≥50%</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棉花</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≥70%</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其中：机种、机收率≥50%</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1112"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甘蔗</w:t>
            </w:r>
          </w:p>
        </w:tc>
        <w:tc>
          <w:tcPr>
            <w:tcW w:w="1160"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≥70%</w:t>
            </w:r>
          </w:p>
        </w:tc>
        <w:tc>
          <w:tcPr>
            <w:tcW w:w="4748" w:type="dxa"/>
            <w:shd w:val="clear" w:color="auto" w:fill="auto"/>
            <w:vAlign w:val="center"/>
          </w:tcPr>
          <w:p w:rsidR="00327E16" w:rsidRPr="00263779" w:rsidRDefault="00327E16" w:rsidP="00814A13">
            <w:pPr>
              <w:jc w:val="center"/>
              <w:rPr>
                <w:rFonts w:ascii="仿宋_GB2312" w:eastAsia="仿宋_GB2312" w:hAnsi="仿宋"/>
                <w:szCs w:val="21"/>
              </w:rPr>
            </w:pPr>
            <w:r w:rsidRPr="00263779">
              <w:rPr>
                <w:rFonts w:ascii="仿宋_GB2312" w:eastAsia="仿宋_GB2312" w:hAnsi="仿宋" w:hint="eastAsia"/>
                <w:szCs w:val="21"/>
              </w:rPr>
              <w:t>其中：机种、机收率≥50%</w:t>
            </w: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c>
          <w:tcPr>
            <w:tcW w:w="483" w:type="dxa"/>
            <w:shd w:val="clear" w:color="auto" w:fill="auto"/>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7020" w:type="dxa"/>
            <w:gridSpan w:val="3"/>
            <w:shd w:val="clear" w:color="auto" w:fill="auto"/>
            <w:vAlign w:val="center"/>
          </w:tcPr>
          <w:p w:rsidR="00327E16" w:rsidRPr="00263779" w:rsidRDefault="00327E16" w:rsidP="00814A13">
            <w:pPr>
              <w:pStyle w:val="1"/>
              <w:ind w:firstLine="0"/>
              <w:jc w:val="left"/>
              <w:rPr>
                <w:rFonts w:ascii="仿宋_GB2312" w:eastAsia="仿宋_GB2312" w:hAnsi="仿宋"/>
                <w:szCs w:val="21"/>
              </w:rPr>
            </w:pPr>
            <w:r w:rsidRPr="00263779">
              <w:rPr>
                <w:rFonts w:ascii="仿宋_GB2312" w:eastAsia="仿宋_GB2312" w:hAnsi="仿宋" w:hint="eastAsia"/>
                <w:szCs w:val="21"/>
              </w:rPr>
              <w:t>2.高效植保机械化能力≥60%</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7020" w:type="dxa"/>
            <w:gridSpan w:val="3"/>
            <w:shd w:val="clear" w:color="auto" w:fill="auto"/>
            <w:vAlign w:val="center"/>
          </w:tcPr>
          <w:p w:rsidR="00327E16" w:rsidRPr="00263779" w:rsidRDefault="00327E16" w:rsidP="00814A13">
            <w:pPr>
              <w:jc w:val="left"/>
              <w:rPr>
                <w:rFonts w:ascii="仿宋_GB2312" w:eastAsia="仿宋_GB2312" w:hAnsi="仿宋"/>
                <w:szCs w:val="21"/>
              </w:rPr>
            </w:pPr>
            <w:r w:rsidRPr="00263779">
              <w:rPr>
                <w:rFonts w:ascii="仿宋_GB2312" w:eastAsia="仿宋_GB2312" w:hAnsi="仿宋" w:hint="eastAsia"/>
                <w:szCs w:val="21"/>
              </w:rPr>
              <w:t>3.谷物产地烘干机械化能力≥40%</w:t>
            </w:r>
          </w:p>
        </w:tc>
        <w:tc>
          <w:tcPr>
            <w:tcW w:w="1449" w:type="dxa"/>
            <w:gridSpan w:val="3"/>
            <w:vAlign w:val="center"/>
          </w:tcPr>
          <w:p w:rsidR="00327E16" w:rsidRPr="00263779" w:rsidRDefault="00327E16" w:rsidP="00814A13">
            <w:pPr>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7020" w:type="dxa"/>
            <w:gridSpan w:val="3"/>
            <w:shd w:val="clear" w:color="auto" w:fill="auto"/>
            <w:vAlign w:val="center"/>
          </w:tcPr>
          <w:p w:rsidR="00327E16" w:rsidRPr="00263779" w:rsidRDefault="00327E16" w:rsidP="00814A13">
            <w:pPr>
              <w:pStyle w:val="1"/>
              <w:ind w:firstLine="0"/>
              <w:jc w:val="left"/>
              <w:rPr>
                <w:rFonts w:ascii="仿宋_GB2312" w:eastAsia="仿宋_GB2312" w:hAnsi="仿宋"/>
                <w:szCs w:val="21"/>
              </w:rPr>
            </w:pPr>
            <w:r w:rsidRPr="00263779">
              <w:rPr>
                <w:rFonts w:ascii="仿宋_GB2312" w:eastAsia="仿宋_GB2312" w:hAnsi="仿宋" w:hint="eastAsia"/>
                <w:szCs w:val="21"/>
              </w:rPr>
              <w:t>4.秸秆处理机械化水平≥80%</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val="340"/>
          <w:jc w:val="center"/>
        </w:trPr>
        <w:tc>
          <w:tcPr>
            <w:tcW w:w="1285" w:type="dxa"/>
            <w:vMerge w:val="restart"/>
            <w:shd w:val="clear" w:color="auto" w:fill="auto"/>
            <w:vAlign w:val="center"/>
          </w:tcPr>
          <w:p w:rsidR="00327E16" w:rsidRPr="000F4FD8" w:rsidRDefault="00327E16" w:rsidP="00814A13">
            <w:pPr>
              <w:jc w:val="center"/>
              <w:rPr>
                <w:rFonts w:ascii="仿宋_GB2312" w:eastAsia="仿宋_GB2312" w:hAnsi="仿宋"/>
                <w:b/>
                <w:sz w:val="24"/>
                <w:szCs w:val="24"/>
              </w:rPr>
            </w:pPr>
            <w:r w:rsidRPr="000F4FD8">
              <w:rPr>
                <w:rFonts w:ascii="仿宋_GB2312" w:eastAsia="仿宋_GB2312" w:hAnsi="仿宋" w:hint="eastAsia"/>
                <w:b/>
                <w:sz w:val="24"/>
                <w:szCs w:val="24"/>
              </w:rPr>
              <w:t>二、技术支撑能力</w:t>
            </w:r>
          </w:p>
        </w:tc>
        <w:tc>
          <w:tcPr>
            <w:tcW w:w="2272" w:type="dxa"/>
            <w:gridSpan w:val="2"/>
            <w:vMerge w:val="restart"/>
            <w:shd w:val="clear" w:color="auto" w:fill="auto"/>
            <w:vAlign w:val="center"/>
          </w:tcPr>
          <w:p w:rsidR="00327E16" w:rsidRPr="00263779" w:rsidRDefault="00327E16" w:rsidP="00814A13">
            <w:pPr>
              <w:pStyle w:val="1"/>
              <w:ind w:firstLine="0"/>
              <w:rPr>
                <w:rFonts w:ascii="仿宋_GB2312" w:eastAsia="仿宋_GB2312" w:hAnsi="仿宋"/>
                <w:szCs w:val="21"/>
              </w:rPr>
            </w:pPr>
            <w:r w:rsidRPr="00263779">
              <w:rPr>
                <w:rFonts w:ascii="仿宋_GB2312" w:eastAsia="仿宋_GB2312" w:hAnsi="仿宋" w:hint="eastAsia"/>
                <w:szCs w:val="21"/>
              </w:rPr>
              <w:t>5.农机装备配备科学合理,可满足辖区内主要农作物生产全程机械化需要（25分）</w:t>
            </w:r>
          </w:p>
        </w:tc>
        <w:tc>
          <w:tcPr>
            <w:tcW w:w="4748" w:type="dxa"/>
            <w:shd w:val="clear" w:color="auto" w:fill="auto"/>
            <w:vAlign w:val="center"/>
          </w:tcPr>
          <w:p w:rsidR="00327E16" w:rsidRPr="00263779" w:rsidRDefault="00327E16" w:rsidP="00814A13">
            <w:pPr>
              <w:pStyle w:val="1"/>
              <w:ind w:firstLine="0"/>
              <w:rPr>
                <w:rFonts w:ascii="仿宋_GB2312" w:eastAsia="仿宋_GB2312" w:hAnsi="仿宋"/>
                <w:kern w:val="0"/>
                <w:szCs w:val="21"/>
              </w:rPr>
            </w:pPr>
            <w:r>
              <w:rPr>
                <w:rFonts w:ascii="仿宋_GB2312" w:eastAsia="仿宋_GB2312" w:hAnsi="仿宋" w:hint="eastAsia"/>
                <w:szCs w:val="21"/>
              </w:rPr>
              <w:t>急需发展的薄弱环节机械化装备数量近年增幅较大</w:t>
            </w:r>
            <w:r w:rsidRPr="00263779">
              <w:rPr>
                <w:rFonts w:ascii="仿宋_GB2312" w:eastAsia="仿宋_GB2312" w:hAnsi="仿宋" w:hint="eastAsia"/>
                <w:szCs w:val="21"/>
              </w:rPr>
              <w:t>（</w:t>
            </w:r>
            <w:r>
              <w:rPr>
                <w:rFonts w:ascii="仿宋_GB2312" w:eastAsia="仿宋_GB2312" w:hAnsi="仿宋" w:hint="eastAsia"/>
                <w:szCs w:val="21"/>
              </w:rPr>
              <w:t>10</w:t>
            </w:r>
            <w:r w:rsidRPr="00263779">
              <w:rPr>
                <w:rFonts w:ascii="仿宋_GB2312" w:eastAsia="仿宋_GB2312" w:hAnsi="仿宋" w:hint="eastAsia"/>
                <w:szCs w:val="21"/>
              </w:rPr>
              <w:t>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2272" w:type="dxa"/>
            <w:gridSpan w:val="2"/>
            <w:vMerge/>
            <w:shd w:val="clear" w:color="auto" w:fill="auto"/>
            <w:vAlign w:val="center"/>
          </w:tcPr>
          <w:p w:rsidR="00327E16" w:rsidRPr="00263779" w:rsidRDefault="00327E16" w:rsidP="00814A13">
            <w:pPr>
              <w:pStyle w:val="1"/>
              <w:numPr>
                <w:ilvl w:val="0"/>
                <w:numId w:val="1"/>
              </w:numPr>
              <w:rPr>
                <w:rFonts w:ascii="仿宋_GB2312" w:eastAsia="仿宋_GB2312" w:hAnsi="仿宋"/>
                <w:szCs w:val="21"/>
              </w:rPr>
            </w:pPr>
          </w:p>
        </w:tc>
        <w:tc>
          <w:tcPr>
            <w:tcW w:w="4748" w:type="dxa"/>
            <w:shd w:val="clear" w:color="auto" w:fill="auto"/>
            <w:vAlign w:val="center"/>
          </w:tcPr>
          <w:p w:rsidR="00327E16" w:rsidRPr="00263779" w:rsidRDefault="00327E16" w:rsidP="00814A13">
            <w:pPr>
              <w:pStyle w:val="1"/>
              <w:ind w:firstLine="0"/>
              <w:rPr>
                <w:rFonts w:ascii="仿宋_GB2312" w:eastAsia="仿宋_GB2312" w:hAnsi="仿宋"/>
                <w:szCs w:val="21"/>
              </w:rPr>
            </w:pPr>
            <w:r>
              <w:rPr>
                <w:rFonts w:ascii="仿宋_GB2312" w:eastAsia="仿宋_GB2312" w:hAnsi="仿宋" w:hint="eastAsia"/>
                <w:szCs w:val="21"/>
              </w:rPr>
              <w:t>高性能</w:t>
            </w:r>
            <w:r w:rsidRPr="00263779">
              <w:rPr>
                <w:rFonts w:ascii="仿宋_GB2312" w:eastAsia="仿宋_GB2312" w:hAnsi="仿宋" w:hint="eastAsia"/>
                <w:szCs w:val="21"/>
              </w:rPr>
              <w:t>农业机械</w:t>
            </w:r>
            <w:r>
              <w:rPr>
                <w:rFonts w:ascii="仿宋_GB2312" w:eastAsia="仿宋_GB2312" w:hAnsi="仿宋" w:hint="eastAsia"/>
                <w:szCs w:val="21"/>
              </w:rPr>
              <w:t>保有量增长较快</w:t>
            </w:r>
            <w:r w:rsidRPr="00263779">
              <w:rPr>
                <w:rFonts w:ascii="仿宋_GB2312" w:eastAsia="仿宋_GB2312" w:hAnsi="仿宋" w:hint="eastAsia"/>
                <w:szCs w:val="21"/>
              </w:rPr>
              <w:t>（</w:t>
            </w:r>
            <w:r>
              <w:rPr>
                <w:rFonts w:ascii="仿宋_GB2312" w:eastAsia="仿宋_GB2312" w:hAnsi="仿宋" w:hint="eastAsia"/>
                <w:szCs w:val="21"/>
              </w:rPr>
              <w:t>10</w:t>
            </w:r>
            <w:r w:rsidRPr="00263779">
              <w:rPr>
                <w:rFonts w:ascii="仿宋_GB2312" w:eastAsia="仿宋_GB2312" w:hAnsi="仿宋" w:hint="eastAsia"/>
                <w:szCs w:val="21"/>
              </w:rPr>
              <w:t>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hRule="exac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2272" w:type="dxa"/>
            <w:gridSpan w:val="2"/>
            <w:vMerge/>
            <w:shd w:val="clear" w:color="auto" w:fill="auto"/>
            <w:vAlign w:val="center"/>
          </w:tcPr>
          <w:p w:rsidR="00327E16" w:rsidRPr="00263779" w:rsidRDefault="00327E16" w:rsidP="00814A13">
            <w:pPr>
              <w:pStyle w:val="1"/>
              <w:numPr>
                <w:ilvl w:val="0"/>
                <w:numId w:val="1"/>
              </w:numPr>
              <w:rPr>
                <w:rFonts w:ascii="仿宋_GB2312" w:eastAsia="仿宋_GB2312" w:hAnsi="仿宋"/>
                <w:szCs w:val="21"/>
              </w:rPr>
            </w:pPr>
          </w:p>
        </w:tc>
        <w:tc>
          <w:tcPr>
            <w:tcW w:w="4748" w:type="dxa"/>
            <w:shd w:val="clear" w:color="auto" w:fill="auto"/>
            <w:vAlign w:val="center"/>
          </w:tcPr>
          <w:p w:rsidR="00327E16" w:rsidRPr="00263779" w:rsidRDefault="00327E16" w:rsidP="00814A13">
            <w:pPr>
              <w:pStyle w:val="1"/>
              <w:ind w:firstLine="0"/>
              <w:rPr>
                <w:rFonts w:ascii="仿宋_GB2312" w:eastAsia="仿宋_GB2312" w:hAnsi="仿宋"/>
                <w:szCs w:val="21"/>
              </w:rPr>
            </w:pPr>
            <w:r w:rsidRPr="00263779">
              <w:rPr>
                <w:rFonts w:ascii="仿宋_GB2312" w:eastAsia="仿宋_GB2312" w:hAnsi="仿宋" w:hint="eastAsia"/>
                <w:szCs w:val="21"/>
              </w:rPr>
              <w:t>大中拖占比</w:t>
            </w:r>
            <w:r>
              <w:rPr>
                <w:rFonts w:ascii="仿宋_GB2312" w:eastAsia="仿宋_GB2312" w:hAnsi="仿宋" w:hint="eastAsia"/>
                <w:szCs w:val="21"/>
              </w:rPr>
              <w:t>持续较快提高</w:t>
            </w:r>
            <w:r w:rsidRPr="00263779">
              <w:rPr>
                <w:rFonts w:ascii="仿宋_GB2312" w:eastAsia="仿宋_GB2312" w:hAnsi="仿宋" w:hint="eastAsia"/>
                <w:szCs w:val="21"/>
              </w:rPr>
              <w:t>（</w:t>
            </w:r>
            <w:r>
              <w:rPr>
                <w:rFonts w:ascii="仿宋_GB2312" w:eastAsia="仿宋_GB2312" w:hAnsi="仿宋" w:hint="eastAsia"/>
                <w:szCs w:val="21"/>
              </w:rPr>
              <w:t>5</w:t>
            </w:r>
            <w:r w:rsidRPr="00263779">
              <w:rPr>
                <w:rFonts w:ascii="仿宋_GB2312" w:eastAsia="仿宋_GB2312" w:hAnsi="仿宋" w:hint="eastAsia"/>
                <w:szCs w:val="21"/>
              </w:rPr>
              <w:t>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val="340"/>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2272" w:type="dxa"/>
            <w:gridSpan w:val="2"/>
            <w:vMerge w:val="restart"/>
            <w:shd w:val="clear" w:color="auto" w:fill="auto"/>
            <w:vAlign w:val="center"/>
          </w:tcPr>
          <w:p w:rsidR="00327E16" w:rsidRPr="00263779" w:rsidRDefault="00327E16" w:rsidP="00814A13">
            <w:pPr>
              <w:pStyle w:val="1"/>
              <w:ind w:firstLine="0"/>
              <w:rPr>
                <w:rFonts w:ascii="仿宋_GB2312" w:eastAsia="仿宋_GB2312" w:hAnsi="仿宋"/>
                <w:szCs w:val="21"/>
              </w:rPr>
            </w:pPr>
            <w:r w:rsidRPr="00263779">
              <w:rPr>
                <w:rFonts w:ascii="仿宋_GB2312" w:eastAsia="仿宋_GB2312" w:hAnsi="仿宋" w:hint="eastAsia"/>
                <w:szCs w:val="21"/>
              </w:rPr>
              <w:t>6.农机合作社等农机服务组织的作业服务能力强，农机社会化服务有效覆盖（20分）</w:t>
            </w:r>
          </w:p>
        </w:tc>
        <w:tc>
          <w:tcPr>
            <w:tcW w:w="4748" w:type="dxa"/>
            <w:shd w:val="clear" w:color="auto" w:fill="auto"/>
            <w:vAlign w:val="center"/>
          </w:tcPr>
          <w:p w:rsidR="00327E16" w:rsidRPr="00263779" w:rsidRDefault="00327E16" w:rsidP="00814A13">
            <w:pPr>
              <w:pStyle w:val="1"/>
              <w:ind w:firstLine="0"/>
              <w:rPr>
                <w:rFonts w:ascii="仿宋_GB2312" w:eastAsia="仿宋_GB2312" w:hAnsi="仿宋"/>
                <w:szCs w:val="21"/>
              </w:rPr>
            </w:pPr>
            <w:r>
              <w:rPr>
                <w:rFonts w:ascii="仿宋_GB2312" w:eastAsia="仿宋_GB2312" w:hAnsi="仿宋" w:hint="eastAsia"/>
                <w:szCs w:val="21"/>
              </w:rPr>
              <w:t>规模较大、具备全程机械化服务能力的</w:t>
            </w:r>
            <w:r w:rsidRPr="00263779">
              <w:rPr>
                <w:rFonts w:ascii="仿宋_GB2312" w:eastAsia="仿宋_GB2312" w:hAnsi="仿宋" w:hint="eastAsia"/>
                <w:szCs w:val="21"/>
              </w:rPr>
              <w:t>农机</w:t>
            </w:r>
            <w:r>
              <w:rPr>
                <w:rFonts w:ascii="仿宋_GB2312" w:eastAsia="仿宋_GB2312" w:hAnsi="仿宋" w:hint="eastAsia"/>
                <w:szCs w:val="21"/>
              </w:rPr>
              <w:t>服务组织</w:t>
            </w:r>
            <w:r w:rsidRPr="00263779">
              <w:rPr>
                <w:rFonts w:ascii="仿宋_GB2312" w:eastAsia="仿宋_GB2312" w:hAnsi="仿宋" w:hint="eastAsia"/>
                <w:szCs w:val="21"/>
              </w:rPr>
              <w:t>数量</w:t>
            </w:r>
            <w:r>
              <w:rPr>
                <w:rFonts w:ascii="仿宋_GB2312" w:eastAsia="仿宋_GB2312" w:hAnsi="仿宋" w:hint="eastAsia"/>
                <w:szCs w:val="21"/>
              </w:rPr>
              <w:t>多</w:t>
            </w:r>
            <w:r w:rsidRPr="00263779">
              <w:rPr>
                <w:rFonts w:ascii="仿宋_GB2312" w:eastAsia="仿宋_GB2312" w:hAnsi="仿宋" w:hint="eastAsia"/>
                <w:szCs w:val="21"/>
              </w:rPr>
              <w:t>（10分）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val="657"/>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2272" w:type="dxa"/>
            <w:gridSpan w:val="2"/>
            <w:vMerge/>
            <w:shd w:val="clear" w:color="auto" w:fill="auto"/>
            <w:vAlign w:val="center"/>
          </w:tcPr>
          <w:p w:rsidR="00327E16" w:rsidRPr="00263779" w:rsidRDefault="00327E16" w:rsidP="00814A13">
            <w:pPr>
              <w:pStyle w:val="1"/>
              <w:numPr>
                <w:ilvl w:val="0"/>
                <w:numId w:val="1"/>
              </w:numPr>
              <w:rPr>
                <w:rFonts w:ascii="仿宋_GB2312" w:eastAsia="仿宋_GB2312" w:hAnsi="仿宋"/>
                <w:szCs w:val="21"/>
              </w:rPr>
            </w:pPr>
          </w:p>
        </w:tc>
        <w:tc>
          <w:tcPr>
            <w:tcW w:w="4748" w:type="dxa"/>
            <w:shd w:val="clear" w:color="auto" w:fill="auto"/>
            <w:vAlign w:val="center"/>
          </w:tcPr>
          <w:p w:rsidR="00327E16" w:rsidRPr="00263779" w:rsidRDefault="00327E16" w:rsidP="00814A13">
            <w:pPr>
              <w:pStyle w:val="1"/>
              <w:ind w:firstLine="0"/>
              <w:rPr>
                <w:rFonts w:ascii="仿宋_GB2312" w:eastAsia="仿宋_GB2312" w:hAnsi="仿宋"/>
                <w:kern w:val="0"/>
                <w:szCs w:val="21"/>
              </w:rPr>
            </w:pPr>
            <w:r>
              <w:rPr>
                <w:rFonts w:ascii="仿宋_GB2312" w:eastAsia="仿宋_GB2312" w:hAnsi="仿宋" w:hint="eastAsia"/>
                <w:szCs w:val="21"/>
              </w:rPr>
              <w:t>社会化服务</w:t>
            </w:r>
            <w:r w:rsidRPr="00263779">
              <w:rPr>
                <w:rFonts w:ascii="仿宋_GB2312" w:eastAsia="仿宋_GB2312" w:hAnsi="仿宋" w:hint="eastAsia"/>
                <w:szCs w:val="21"/>
              </w:rPr>
              <w:t>面积</w:t>
            </w:r>
            <w:r>
              <w:rPr>
                <w:rFonts w:ascii="仿宋_GB2312" w:eastAsia="仿宋_GB2312" w:hAnsi="仿宋" w:hint="eastAsia"/>
                <w:szCs w:val="21"/>
              </w:rPr>
              <w:t>与全县</w:t>
            </w:r>
            <w:r w:rsidRPr="00263779">
              <w:rPr>
                <w:rFonts w:ascii="仿宋_GB2312" w:eastAsia="仿宋_GB2312" w:hAnsi="仿宋" w:hint="eastAsia"/>
                <w:szCs w:val="21"/>
              </w:rPr>
              <w:t>作业总</w:t>
            </w:r>
            <w:r>
              <w:rPr>
                <w:rFonts w:ascii="仿宋_GB2312" w:eastAsia="仿宋_GB2312" w:hAnsi="仿宋" w:hint="eastAsia"/>
                <w:szCs w:val="21"/>
              </w:rPr>
              <w:t>面积</w:t>
            </w:r>
            <w:r w:rsidRPr="00263779">
              <w:rPr>
                <w:rFonts w:ascii="仿宋_GB2312" w:eastAsia="仿宋_GB2312" w:hAnsi="仿宋" w:hint="eastAsia"/>
                <w:szCs w:val="21"/>
              </w:rPr>
              <w:t>占比</w:t>
            </w:r>
            <w:r>
              <w:rPr>
                <w:rFonts w:ascii="仿宋_GB2312" w:eastAsia="仿宋_GB2312" w:hAnsi="仿宋" w:hint="eastAsia"/>
                <w:szCs w:val="21"/>
              </w:rPr>
              <w:t>较大</w:t>
            </w:r>
            <w:r w:rsidRPr="00263779">
              <w:rPr>
                <w:rFonts w:ascii="仿宋_GB2312" w:eastAsia="仿宋_GB2312" w:hAnsi="仿宋" w:hint="eastAsia"/>
                <w:szCs w:val="21"/>
              </w:rPr>
              <w:t>（10分）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val="238"/>
          <w:jc w:val="center"/>
        </w:trPr>
        <w:tc>
          <w:tcPr>
            <w:tcW w:w="1285" w:type="dxa"/>
            <w:vMerge/>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2272" w:type="dxa"/>
            <w:gridSpan w:val="2"/>
            <w:vMerge w:val="restart"/>
            <w:shd w:val="clear" w:color="auto" w:fill="auto"/>
            <w:vAlign w:val="center"/>
          </w:tcPr>
          <w:p w:rsidR="00327E16" w:rsidRPr="00263779" w:rsidRDefault="00327E16" w:rsidP="00814A13">
            <w:pPr>
              <w:pStyle w:val="a4"/>
              <w:ind w:firstLine="0"/>
              <w:jc w:val="left"/>
              <w:rPr>
                <w:rFonts w:ascii="仿宋_GB2312" w:eastAsia="仿宋_GB2312" w:hAnsi="仿宋"/>
                <w:szCs w:val="21"/>
              </w:rPr>
            </w:pPr>
            <w:r w:rsidRPr="00263779">
              <w:rPr>
                <w:rFonts w:ascii="仿宋_GB2312" w:eastAsia="仿宋_GB2312" w:hAnsi="仿宋" w:hint="eastAsia"/>
                <w:szCs w:val="21"/>
              </w:rPr>
              <w:t>7.全程机械化技术路线清晰可行,形成可复制、可推广的生产模式（15分）</w:t>
            </w:r>
          </w:p>
        </w:tc>
        <w:tc>
          <w:tcPr>
            <w:tcW w:w="4748" w:type="dxa"/>
            <w:shd w:val="clear" w:color="auto" w:fill="auto"/>
            <w:vAlign w:val="center"/>
          </w:tcPr>
          <w:p w:rsidR="00327E16" w:rsidRPr="00263779" w:rsidRDefault="00327E16" w:rsidP="00814A13">
            <w:pPr>
              <w:jc w:val="left"/>
              <w:rPr>
                <w:rFonts w:ascii="仿宋_GB2312" w:eastAsia="仿宋_GB2312" w:hAnsi="仿宋"/>
                <w:szCs w:val="21"/>
              </w:rPr>
            </w:pPr>
            <w:r>
              <w:rPr>
                <w:rFonts w:ascii="仿宋_GB2312" w:eastAsia="仿宋_GB2312" w:hAnsi="仿宋" w:hint="eastAsia"/>
                <w:szCs w:val="21"/>
              </w:rPr>
              <w:t>有</w:t>
            </w:r>
            <w:r w:rsidRPr="00263779">
              <w:rPr>
                <w:rFonts w:ascii="仿宋_GB2312" w:eastAsia="仿宋_GB2312" w:hAnsi="仿宋" w:hint="eastAsia"/>
                <w:szCs w:val="21"/>
              </w:rPr>
              <w:t>技术路径、技术模式、机具配套</w:t>
            </w:r>
            <w:r>
              <w:rPr>
                <w:rFonts w:ascii="仿宋_GB2312" w:eastAsia="仿宋_GB2312" w:hAnsi="仿宋" w:hint="eastAsia"/>
                <w:szCs w:val="21"/>
              </w:rPr>
              <w:t>方案</w:t>
            </w:r>
            <w:r w:rsidRPr="00263779">
              <w:rPr>
                <w:rFonts w:ascii="仿宋_GB2312" w:eastAsia="仿宋_GB2312" w:hAnsi="仿宋" w:hint="eastAsia"/>
                <w:szCs w:val="21"/>
              </w:rPr>
              <w:t>、作业规程（5分）</w:t>
            </w:r>
          </w:p>
        </w:tc>
        <w:tc>
          <w:tcPr>
            <w:tcW w:w="1449" w:type="dxa"/>
            <w:gridSpan w:val="3"/>
            <w:vAlign w:val="center"/>
          </w:tcPr>
          <w:p w:rsidR="00327E16" w:rsidRPr="00263779" w:rsidRDefault="00327E16" w:rsidP="00814A13">
            <w:pPr>
              <w:pStyle w:val="a4"/>
              <w:ind w:firstLine="0"/>
              <w:jc w:val="center"/>
              <w:rPr>
                <w:rFonts w:ascii="仿宋_GB2312" w:eastAsia="仿宋_GB2312" w:hAnsi="仿宋"/>
                <w:szCs w:val="21"/>
              </w:rPr>
            </w:pPr>
          </w:p>
        </w:tc>
      </w:tr>
      <w:tr w:rsidR="00327E16" w:rsidRPr="00263779" w:rsidTr="00814A13">
        <w:trPr>
          <w:trHeight w:val="340"/>
          <w:jc w:val="center"/>
        </w:trPr>
        <w:tc>
          <w:tcPr>
            <w:tcW w:w="1285" w:type="dxa"/>
            <w:vMerge/>
            <w:tcBorders>
              <w:bottom w:val="single" w:sz="4" w:space="0" w:color="auto"/>
            </w:tcBorders>
            <w:shd w:val="clear" w:color="auto" w:fill="auto"/>
            <w:vAlign w:val="center"/>
          </w:tcPr>
          <w:p w:rsidR="00327E16" w:rsidRPr="000F4FD8" w:rsidRDefault="00327E16" w:rsidP="00814A13">
            <w:pPr>
              <w:jc w:val="center"/>
              <w:rPr>
                <w:rFonts w:ascii="仿宋_GB2312" w:eastAsia="仿宋_GB2312" w:hAnsi="仿宋"/>
                <w:b/>
                <w:sz w:val="24"/>
                <w:szCs w:val="24"/>
              </w:rPr>
            </w:pPr>
          </w:p>
        </w:tc>
        <w:tc>
          <w:tcPr>
            <w:tcW w:w="2272" w:type="dxa"/>
            <w:gridSpan w:val="2"/>
            <w:vMerge/>
            <w:tcBorders>
              <w:bottom w:val="single" w:sz="4" w:space="0" w:color="auto"/>
            </w:tcBorders>
            <w:shd w:val="clear" w:color="auto" w:fill="auto"/>
            <w:vAlign w:val="center"/>
          </w:tcPr>
          <w:p w:rsidR="00327E16" w:rsidRPr="00263779" w:rsidRDefault="00327E16" w:rsidP="00814A13">
            <w:pPr>
              <w:pStyle w:val="a4"/>
              <w:numPr>
                <w:ilvl w:val="0"/>
                <w:numId w:val="1"/>
              </w:numPr>
              <w:jc w:val="left"/>
              <w:rPr>
                <w:rFonts w:ascii="仿宋_GB2312" w:eastAsia="仿宋_GB2312" w:hAnsi="仿宋"/>
                <w:szCs w:val="21"/>
              </w:rPr>
            </w:pPr>
          </w:p>
        </w:tc>
        <w:tc>
          <w:tcPr>
            <w:tcW w:w="4748" w:type="dxa"/>
            <w:tcBorders>
              <w:bottom w:val="single" w:sz="4" w:space="0" w:color="auto"/>
            </w:tcBorders>
            <w:shd w:val="clear" w:color="auto" w:fill="auto"/>
            <w:vAlign w:val="center"/>
          </w:tcPr>
          <w:p w:rsidR="00327E16" w:rsidRPr="00263779" w:rsidRDefault="00327E16" w:rsidP="00814A13">
            <w:pPr>
              <w:jc w:val="left"/>
              <w:rPr>
                <w:rFonts w:ascii="仿宋_GB2312" w:eastAsia="仿宋_GB2312" w:hAnsi="仿宋"/>
                <w:kern w:val="0"/>
                <w:szCs w:val="21"/>
              </w:rPr>
            </w:pPr>
            <w:r>
              <w:rPr>
                <w:rFonts w:ascii="仿宋_GB2312" w:eastAsia="仿宋_GB2312" w:hAnsi="仿宋" w:hint="eastAsia"/>
                <w:szCs w:val="21"/>
              </w:rPr>
              <w:t>全程机械化生产模式得到种植大户</w:t>
            </w:r>
            <w:r w:rsidRPr="00263779">
              <w:rPr>
                <w:rFonts w:ascii="仿宋_GB2312" w:eastAsia="仿宋_GB2312" w:hAnsi="仿宋" w:hint="eastAsia"/>
                <w:szCs w:val="21"/>
              </w:rPr>
              <w:t>认可</w:t>
            </w:r>
            <w:r>
              <w:rPr>
                <w:rFonts w:ascii="仿宋_GB2312" w:eastAsia="仿宋_GB2312" w:hAnsi="仿宋" w:hint="eastAsia"/>
                <w:szCs w:val="21"/>
              </w:rPr>
              <w:t>并</w:t>
            </w:r>
            <w:r w:rsidRPr="00263779">
              <w:rPr>
                <w:rFonts w:ascii="仿宋_GB2312" w:eastAsia="仿宋_GB2312" w:hAnsi="仿宋" w:hint="eastAsia"/>
                <w:szCs w:val="21"/>
              </w:rPr>
              <w:t>广泛应用（10分）</w:t>
            </w:r>
          </w:p>
        </w:tc>
        <w:tc>
          <w:tcPr>
            <w:tcW w:w="1449" w:type="dxa"/>
            <w:gridSpan w:val="3"/>
            <w:tcBorders>
              <w:bottom w:val="single" w:sz="4" w:space="0" w:color="auto"/>
            </w:tcBorders>
            <w:vAlign w:val="center"/>
          </w:tcPr>
          <w:p w:rsidR="00327E16" w:rsidRPr="00263779" w:rsidRDefault="00327E16" w:rsidP="00814A13">
            <w:pPr>
              <w:pStyle w:val="a4"/>
              <w:ind w:firstLine="0"/>
              <w:jc w:val="center"/>
              <w:rPr>
                <w:rFonts w:ascii="仿宋_GB2312" w:eastAsia="仿宋_GB2312" w:hAnsi="仿宋"/>
                <w:szCs w:val="21"/>
              </w:rPr>
            </w:pPr>
          </w:p>
        </w:tc>
      </w:tr>
      <w:tr w:rsidR="00327E16" w:rsidRPr="00263779" w:rsidTr="00814A13">
        <w:trPr>
          <w:trHeight w:val="555"/>
          <w:jc w:val="center"/>
        </w:trPr>
        <w:tc>
          <w:tcPr>
            <w:tcW w:w="1285" w:type="dxa"/>
            <w:vMerge w:val="restart"/>
            <w:shd w:val="clear" w:color="auto" w:fill="auto"/>
            <w:vAlign w:val="center"/>
          </w:tcPr>
          <w:p w:rsidR="00327E16" w:rsidRPr="000F4FD8" w:rsidRDefault="00327E16" w:rsidP="00814A13">
            <w:pPr>
              <w:jc w:val="center"/>
              <w:rPr>
                <w:rFonts w:ascii="仿宋_GB2312" w:eastAsia="仿宋_GB2312" w:hAnsi="仿宋"/>
                <w:b/>
                <w:sz w:val="24"/>
                <w:szCs w:val="24"/>
              </w:rPr>
            </w:pPr>
            <w:r w:rsidRPr="000F4FD8">
              <w:rPr>
                <w:rFonts w:ascii="仿宋_GB2312" w:eastAsia="仿宋_GB2312" w:hAnsi="仿宋" w:hint="eastAsia"/>
                <w:b/>
                <w:sz w:val="24"/>
                <w:szCs w:val="24"/>
              </w:rPr>
              <w:t>三、组织保障能力</w:t>
            </w:r>
          </w:p>
        </w:tc>
        <w:tc>
          <w:tcPr>
            <w:tcW w:w="2272" w:type="dxa"/>
            <w:gridSpan w:val="2"/>
            <w:vMerge w:val="restart"/>
            <w:shd w:val="clear" w:color="auto" w:fill="auto"/>
            <w:vAlign w:val="center"/>
          </w:tcPr>
          <w:p w:rsidR="00327E16" w:rsidRPr="00263779" w:rsidRDefault="00327E16" w:rsidP="00814A13">
            <w:pPr>
              <w:pStyle w:val="1"/>
              <w:ind w:firstLine="0"/>
              <w:rPr>
                <w:rFonts w:ascii="仿宋_GB2312" w:eastAsia="仿宋_GB2312" w:hAnsi="仿宋"/>
                <w:szCs w:val="21"/>
              </w:rPr>
            </w:pPr>
            <w:r w:rsidRPr="00263779">
              <w:rPr>
                <w:rFonts w:ascii="仿宋_GB2312" w:eastAsia="仿宋_GB2312" w:hAnsi="仿宋" w:hint="eastAsia"/>
                <w:szCs w:val="21"/>
              </w:rPr>
              <w:t>8.政府重视，部门密切配合，出台相关措施，推动机制高效（20分）</w:t>
            </w:r>
          </w:p>
        </w:tc>
        <w:tc>
          <w:tcPr>
            <w:tcW w:w="4748" w:type="dxa"/>
            <w:shd w:val="clear" w:color="auto" w:fill="auto"/>
            <w:vAlign w:val="center"/>
          </w:tcPr>
          <w:p w:rsidR="00327E16" w:rsidRPr="00263779" w:rsidRDefault="00327E16" w:rsidP="00814A13">
            <w:pPr>
              <w:jc w:val="left"/>
              <w:rPr>
                <w:rFonts w:ascii="仿宋_GB2312" w:eastAsia="仿宋_GB2312" w:hAnsi="仿宋"/>
                <w:szCs w:val="21"/>
              </w:rPr>
            </w:pPr>
            <w:r>
              <w:rPr>
                <w:rFonts w:ascii="仿宋_GB2312" w:eastAsia="仿宋_GB2312" w:hAnsi="仿宋" w:hint="eastAsia"/>
                <w:szCs w:val="21"/>
              </w:rPr>
              <w:t>有县级政府部署文件，有考核督查机制</w:t>
            </w:r>
            <w:r w:rsidRPr="00263779">
              <w:rPr>
                <w:rFonts w:ascii="仿宋_GB2312" w:eastAsia="仿宋_GB2312" w:hAnsi="仿宋" w:hint="eastAsia"/>
                <w:szCs w:val="21"/>
              </w:rPr>
              <w:t>（</w:t>
            </w:r>
            <w:r>
              <w:rPr>
                <w:rFonts w:ascii="仿宋_GB2312" w:eastAsia="仿宋_GB2312" w:hAnsi="仿宋" w:hint="eastAsia"/>
                <w:szCs w:val="21"/>
              </w:rPr>
              <w:t>10</w:t>
            </w:r>
            <w:r w:rsidRPr="00263779">
              <w:rPr>
                <w:rFonts w:ascii="仿宋_GB2312" w:eastAsia="仿宋_GB2312" w:hAnsi="仿宋" w:hint="eastAsia"/>
                <w:szCs w:val="21"/>
              </w:rPr>
              <w:t>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hRule="exact" w:val="653"/>
          <w:jc w:val="center"/>
        </w:trPr>
        <w:tc>
          <w:tcPr>
            <w:tcW w:w="1285" w:type="dxa"/>
            <w:vMerge/>
            <w:shd w:val="clear" w:color="auto" w:fill="auto"/>
            <w:vAlign w:val="center"/>
          </w:tcPr>
          <w:p w:rsidR="00327E16" w:rsidRPr="00263779" w:rsidRDefault="00327E16" w:rsidP="00814A13">
            <w:pPr>
              <w:jc w:val="center"/>
              <w:rPr>
                <w:rFonts w:ascii="仿宋_GB2312" w:eastAsia="仿宋_GB2312" w:hAnsi="仿宋"/>
                <w:szCs w:val="21"/>
              </w:rPr>
            </w:pPr>
          </w:p>
        </w:tc>
        <w:tc>
          <w:tcPr>
            <w:tcW w:w="2272" w:type="dxa"/>
            <w:gridSpan w:val="2"/>
            <w:vMerge/>
            <w:shd w:val="clear" w:color="auto" w:fill="auto"/>
            <w:vAlign w:val="center"/>
          </w:tcPr>
          <w:p w:rsidR="00327E16" w:rsidRPr="00263779" w:rsidRDefault="00327E16" w:rsidP="00814A13">
            <w:pPr>
              <w:pStyle w:val="1"/>
              <w:numPr>
                <w:ilvl w:val="0"/>
                <w:numId w:val="1"/>
              </w:numPr>
              <w:rPr>
                <w:rFonts w:ascii="仿宋_GB2312" w:eastAsia="仿宋_GB2312" w:hAnsi="仿宋"/>
                <w:szCs w:val="21"/>
              </w:rPr>
            </w:pPr>
          </w:p>
        </w:tc>
        <w:tc>
          <w:tcPr>
            <w:tcW w:w="4748" w:type="dxa"/>
            <w:shd w:val="clear" w:color="auto" w:fill="auto"/>
            <w:vAlign w:val="center"/>
          </w:tcPr>
          <w:p w:rsidR="00327E16" w:rsidRPr="00263779" w:rsidRDefault="00327E16" w:rsidP="00814A13">
            <w:pPr>
              <w:jc w:val="left"/>
              <w:rPr>
                <w:rFonts w:ascii="仿宋_GB2312" w:eastAsia="仿宋_GB2312" w:hAnsi="仿宋"/>
                <w:szCs w:val="21"/>
              </w:rPr>
            </w:pPr>
            <w:r>
              <w:rPr>
                <w:rFonts w:ascii="仿宋_GB2312" w:eastAsia="仿宋_GB2312" w:hAnsi="仿宋" w:hint="eastAsia"/>
                <w:szCs w:val="21"/>
              </w:rPr>
              <w:t>有县级</w:t>
            </w:r>
            <w:r w:rsidRPr="00263779">
              <w:rPr>
                <w:rFonts w:ascii="仿宋_GB2312" w:eastAsia="仿宋_GB2312" w:hAnsi="仿宋" w:hint="eastAsia"/>
                <w:szCs w:val="21"/>
              </w:rPr>
              <w:t>财政专项投入（</w:t>
            </w:r>
            <w:r>
              <w:rPr>
                <w:rFonts w:ascii="仿宋_GB2312" w:eastAsia="仿宋_GB2312" w:hAnsi="仿宋" w:hint="eastAsia"/>
                <w:szCs w:val="21"/>
              </w:rPr>
              <w:t>10</w:t>
            </w:r>
            <w:r w:rsidRPr="00263779">
              <w:rPr>
                <w:rFonts w:ascii="仿宋_GB2312" w:eastAsia="仿宋_GB2312" w:hAnsi="仿宋" w:hint="eastAsia"/>
                <w:szCs w:val="21"/>
              </w:rPr>
              <w:t>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val="340"/>
          <w:jc w:val="center"/>
        </w:trPr>
        <w:tc>
          <w:tcPr>
            <w:tcW w:w="1285" w:type="dxa"/>
            <w:vMerge/>
            <w:shd w:val="clear" w:color="auto" w:fill="auto"/>
            <w:vAlign w:val="center"/>
          </w:tcPr>
          <w:p w:rsidR="00327E16" w:rsidRPr="00263779" w:rsidRDefault="00327E16" w:rsidP="00814A13">
            <w:pPr>
              <w:jc w:val="center"/>
              <w:rPr>
                <w:rFonts w:ascii="仿宋_GB2312" w:eastAsia="仿宋_GB2312" w:hAnsi="仿宋"/>
                <w:szCs w:val="21"/>
              </w:rPr>
            </w:pPr>
          </w:p>
        </w:tc>
        <w:tc>
          <w:tcPr>
            <w:tcW w:w="2272" w:type="dxa"/>
            <w:gridSpan w:val="2"/>
            <w:vMerge w:val="restart"/>
            <w:shd w:val="clear" w:color="auto" w:fill="auto"/>
            <w:vAlign w:val="center"/>
          </w:tcPr>
          <w:p w:rsidR="00327E16" w:rsidRPr="00263779" w:rsidRDefault="00327E16" w:rsidP="00814A13">
            <w:pPr>
              <w:pStyle w:val="1"/>
              <w:ind w:firstLine="0"/>
              <w:rPr>
                <w:rFonts w:ascii="仿宋_GB2312" w:eastAsia="仿宋_GB2312" w:hAnsi="仿宋"/>
                <w:szCs w:val="21"/>
              </w:rPr>
            </w:pPr>
            <w:r w:rsidRPr="00263779">
              <w:rPr>
                <w:rFonts w:ascii="仿宋_GB2312" w:eastAsia="仿宋_GB2312" w:hAnsi="仿宋" w:hint="eastAsia"/>
                <w:szCs w:val="21"/>
              </w:rPr>
              <w:t>9.技术示范推广和培训宣传有力，效果显著（10分）</w:t>
            </w:r>
          </w:p>
        </w:tc>
        <w:tc>
          <w:tcPr>
            <w:tcW w:w="4748" w:type="dxa"/>
            <w:shd w:val="clear" w:color="auto" w:fill="auto"/>
            <w:vAlign w:val="center"/>
          </w:tcPr>
          <w:p w:rsidR="00327E16" w:rsidRPr="00263779" w:rsidRDefault="00327E16" w:rsidP="00814A13">
            <w:pPr>
              <w:jc w:val="left"/>
              <w:rPr>
                <w:rFonts w:ascii="仿宋_GB2312" w:eastAsia="仿宋_GB2312" w:hAnsi="仿宋"/>
                <w:szCs w:val="21"/>
              </w:rPr>
            </w:pPr>
            <w:r>
              <w:rPr>
                <w:rFonts w:ascii="仿宋_GB2312" w:eastAsia="仿宋_GB2312" w:hAnsi="仿宋" w:hint="eastAsia"/>
                <w:szCs w:val="21"/>
              </w:rPr>
              <w:t>有</w:t>
            </w:r>
            <w:r w:rsidRPr="00263779">
              <w:rPr>
                <w:rFonts w:ascii="仿宋_GB2312" w:eastAsia="仿宋_GB2312" w:hAnsi="仿宋" w:hint="eastAsia"/>
                <w:szCs w:val="21"/>
              </w:rPr>
              <w:t>示范基地</w:t>
            </w:r>
            <w:r>
              <w:rPr>
                <w:rFonts w:ascii="仿宋_GB2312" w:eastAsia="仿宋_GB2312" w:hAnsi="仿宋" w:hint="eastAsia"/>
                <w:szCs w:val="21"/>
              </w:rPr>
              <w:t>，及时召开</w:t>
            </w:r>
            <w:r w:rsidRPr="00263779">
              <w:rPr>
                <w:rFonts w:ascii="仿宋_GB2312" w:eastAsia="仿宋_GB2312" w:hAnsi="仿宋" w:hint="eastAsia"/>
                <w:szCs w:val="21"/>
              </w:rPr>
              <w:t>现场会</w:t>
            </w:r>
            <w:r>
              <w:rPr>
                <w:rFonts w:ascii="仿宋_GB2312" w:eastAsia="仿宋_GB2312" w:hAnsi="仿宋" w:hint="eastAsia"/>
                <w:szCs w:val="21"/>
              </w:rPr>
              <w:t>，经常性对大户、合作社开展培训及跟踪指导（5分）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hRule="exact" w:val="748"/>
          <w:jc w:val="center"/>
        </w:trPr>
        <w:tc>
          <w:tcPr>
            <w:tcW w:w="1285" w:type="dxa"/>
            <w:vMerge/>
            <w:shd w:val="clear" w:color="auto" w:fill="auto"/>
            <w:vAlign w:val="center"/>
          </w:tcPr>
          <w:p w:rsidR="00327E16" w:rsidRPr="00263779" w:rsidRDefault="00327E16" w:rsidP="00814A13">
            <w:pPr>
              <w:jc w:val="center"/>
              <w:rPr>
                <w:rFonts w:ascii="仿宋_GB2312" w:eastAsia="仿宋_GB2312" w:hAnsi="仿宋"/>
                <w:szCs w:val="21"/>
              </w:rPr>
            </w:pPr>
          </w:p>
        </w:tc>
        <w:tc>
          <w:tcPr>
            <w:tcW w:w="2272" w:type="dxa"/>
            <w:gridSpan w:val="2"/>
            <w:vMerge/>
            <w:shd w:val="clear" w:color="auto" w:fill="auto"/>
            <w:vAlign w:val="center"/>
          </w:tcPr>
          <w:p w:rsidR="00327E16" w:rsidRPr="00263779" w:rsidRDefault="00327E16" w:rsidP="00814A13">
            <w:pPr>
              <w:pStyle w:val="1"/>
              <w:numPr>
                <w:ilvl w:val="0"/>
                <w:numId w:val="1"/>
              </w:numPr>
              <w:rPr>
                <w:rFonts w:ascii="仿宋_GB2312" w:eastAsia="仿宋_GB2312" w:hAnsi="仿宋"/>
                <w:szCs w:val="21"/>
              </w:rPr>
            </w:pPr>
          </w:p>
        </w:tc>
        <w:tc>
          <w:tcPr>
            <w:tcW w:w="4748" w:type="dxa"/>
            <w:shd w:val="clear" w:color="auto" w:fill="auto"/>
            <w:vAlign w:val="center"/>
          </w:tcPr>
          <w:p w:rsidR="00327E16" w:rsidRPr="00263779" w:rsidRDefault="00327E16" w:rsidP="00814A13">
            <w:pPr>
              <w:jc w:val="left"/>
              <w:rPr>
                <w:rFonts w:ascii="仿宋_GB2312" w:eastAsia="仿宋_GB2312" w:hAnsi="仿宋"/>
                <w:szCs w:val="21"/>
              </w:rPr>
            </w:pPr>
            <w:r>
              <w:rPr>
                <w:rFonts w:ascii="仿宋_GB2312" w:eastAsia="仿宋_GB2312" w:hAnsi="仿宋" w:hint="eastAsia"/>
                <w:szCs w:val="21"/>
              </w:rPr>
              <w:t>开展多种形式的信息宣传</w:t>
            </w:r>
            <w:r w:rsidRPr="00263779">
              <w:rPr>
                <w:rFonts w:ascii="仿宋_GB2312" w:eastAsia="仿宋_GB2312" w:hAnsi="仿宋" w:hint="eastAsia"/>
                <w:szCs w:val="21"/>
              </w:rPr>
              <w:t>（</w:t>
            </w:r>
            <w:r>
              <w:rPr>
                <w:rFonts w:ascii="仿宋_GB2312" w:eastAsia="仿宋_GB2312" w:hAnsi="仿宋" w:hint="eastAsia"/>
                <w:szCs w:val="21"/>
              </w:rPr>
              <w:t>5</w:t>
            </w:r>
            <w:r w:rsidRPr="00263779">
              <w:rPr>
                <w:rFonts w:ascii="仿宋_GB2312" w:eastAsia="仿宋_GB2312" w:hAnsi="仿宋" w:hint="eastAsia"/>
                <w:szCs w:val="21"/>
              </w:rPr>
              <w:t>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val="350"/>
          <w:jc w:val="center"/>
        </w:trPr>
        <w:tc>
          <w:tcPr>
            <w:tcW w:w="1285" w:type="dxa"/>
            <w:vMerge/>
            <w:shd w:val="clear" w:color="auto" w:fill="auto"/>
            <w:vAlign w:val="center"/>
          </w:tcPr>
          <w:p w:rsidR="00327E16" w:rsidRPr="00263779" w:rsidRDefault="00327E16" w:rsidP="00814A13">
            <w:pPr>
              <w:jc w:val="center"/>
              <w:rPr>
                <w:rFonts w:ascii="仿宋_GB2312" w:eastAsia="仿宋_GB2312" w:hAnsi="仿宋"/>
                <w:szCs w:val="21"/>
              </w:rPr>
            </w:pPr>
          </w:p>
        </w:tc>
        <w:tc>
          <w:tcPr>
            <w:tcW w:w="2272" w:type="dxa"/>
            <w:gridSpan w:val="2"/>
            <w:vMerge w:val="restart"/>
            <w:shd w:val="clear" w:color="auto" w:fill="auto"/>
            <w:vAlign w:val="center"/>
          </w:tcPr>
          <w:p w:rsidR="00327E16" w:rsidRPr="00263779" w:rsidRDefault="00327E16" w:rsidP="00814A13">
            <w:pPr>
              <w:pStyle w:val="1"/>
              <w:ind w:firstLine="0"/>
              <w:rPr>
                <w:rFonts w:ascii="仿宋_GB2312" w:eastAsia="仿宋_GB2312" w:hAnsi="仿宋"/>
                <w:szCs w:val="21"/>
              </w:rPr>
            </w:pPr>
            <w:r w:rsidRPr="00263779">
              <w:rPr>
                <w:rFonts w:ascii="仿宋_GB2312" w:eastAsia="仿宋_GB2312" w:hAnsi="仿宋" w:hint="eastAsia"/>
                <w:szCs w:val="21"/>
              </w:rPr>
              <w:t>10.农机化公共服务机构健全，工作责任机制明确，形成合力（10分）</w:t>
            </w:r>
          </w:p>
        </w:tc>
        <w:tc>
          <w:tcPr>
            <w:tcW w:w="4748" w:type="dxa"/>
            <w:shd w:val="clear" w:color="auto" w:fill="auto"/>
            <w:vAlign w:val="center"/>
          </w:tcPr>
          <w:p w:rsidR="00327E16" w:rsidRPr="00263779" w:rsidRDefault="00327E16" w:rsidP="00814A13">
            <w:pPr>
              <w:jc w:val="left"/>
              <w:rPr>
                <w:rFonts w:ascii="仿宋_GB2312" w:eastAsia="仿宋_GB2312" w:hAnsi="仿宋"/>
                <w:szCs w:val="21"/>
              </w:rPr>
            </w:pPr>
            <w:r w:rsidRPr="00263779">
              <w:rPr>
                <w:rFonts w:ascii="仿宋_GB2312" w:eastAsia="仿宋_GB2312" w:hAnsi="仿宋" w:hint="eastAsia"/>
                <w:szCs w:val="21"/>
              </w:rPr>
              <w:t>农机管理、推广、监理机构健全，</w:t>
            </w:r>
            <w:r>
              <w:rPr>
                <w:rFonts w:ascii="仿宋_GB2312" w:eastAsia="仿宋_GB2312" w:hAnsi="仿宋" w:hint="eastAsia"/>
                <w:szCs w:val="21"/>
              </w:rPr>
              <w:t>制定明确的全程机械化创建具体方案并组织实施</w:t>
            </w:r>
            <w:r w:rsidRPr="00263779">
              <w:rPr>
                <w:rFonts w:ascii="仿宋_GB2312" w:eastAsia="仿宋_GB2312" w:hAnsi="仿宋" w:hint="eastAsia"/>
                <w:szCs w:val="21"/>
              </w:rPr>
              <w:t>（5分）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r w:rsidR="00327E16" w:rsidRPr="00263779" w:rsidTr="00814A13">
        <w:trPr>
          <w:trHeight w:hRule="exact" w:val="680"/>
          <w:jc w:val="center"/>
        </w:trPr>
        <w:tc>
          <w:tcPr>
            <w:tcW w:w="1285" w:type="dxa"/>
            <w:vMerge/>
            <w:shd w:val="clear" w:color="auto" w:fill="auto"/>
            <w:vAlign w:val="center"/>
          </w:tcPr>
          <w:p w:rsidR="00327E16" w:rsidRPr="00263779" w:rsidRDefault="00327E16" w:rsidP="00814A13">
            <w:pPr>
              <w:jc w:val="center"/>
              <w:rPr>
                <w:rFonts w:ascii="仿宋_GB2312" w:eastAsia="仿宋_GB2312" w:hAnsi="仿宋"/>
                <w:szCs w:val="21"/>
              </w:rPr>
            </w:pPr>
          </w:p>
        </w:tc>
        <w:tc>
          <w:tcPr>
            <w:tcW w:w="2272" w:type="dxa"/>
            <w:gridSpan w:val="2"/>
            <w:vMerge/>
            <w:shd w:val="clear" w:color="auto" w:fill="auto"/>
            <w:vAlign w:val="center"/>
          </w:tcPr>
          <w:p w:rsidR="00327E16" w:rsidRPr="00263779" w:rsidRDefault="00327E16" w:rsidP="00814A13">
            <w:pPr>
              <w:pStyle w:val="1"/>
              <w:numPr>
                <w:ilvl w:val="0"/>
                <w:numId w:val="1"/>
              </w:numPr>
              <w:rPr>
                <w:rFonts w:ascii="仿宋_GB2312" w:eastAsia="仿宋_GB2312" w:hAnsi="仿宋"/>
                <w:szCs w:val="21"/>
              </w:rPr>
            </w:pPr>
          </w:p>
        </w:tc>
        <w:tc>
          <w:tcPr>
            <w:tcW w:w="4748" w:type="dxa"/>
            <w:shd w:val="clear" w:color="auto" w:fill="auto"/>
            <w:vAlign w:val="center"/>
          </w:tcPr>
          <w:p w:rsidR="00327E16" w:rsidRPr="00263779" w:rsidRDefault="00327E16" w:rsidP="00814A13">
            <w:pPr>
              <w:jc w:val="left"/>
              <w:rPr>
                <w:rFonts w:ascii="仿宋_GB2312" w:eastAsia="仿宋_GB2312" w:hAnsi="仿宋"/>
                <w:szCs w:val="21"/>
              </w:rPr>
            </w:pPr>
            <w:r w:rsidRPr="00263779">
              <w:rPr>
                <w:rFonts w:ascii="仿宋_GB2312" w:eastAsia="仿宋_GB2312" w:hAnsi="仿宋" w:hint="eastAsia"/>
                <w:szCs w:val="21"/>
              </w:rPr>
              <w:t>建立</w:t>
            </w:r>
            <w:r>
              <w:rPr>
                <w:rFonts w:ascii="仿宋_GB2312" w:eastAsia="仿宋_GB2312" w:hAnsi="仿宋" w:hint="eastAsia"/>
                <w:szCs w:val="21"/>
              </w:rPr>
              <w:t>全程机械化</w:t>
            </w:r>
            <w:r w:rsidRPr="00263779">
              <w:rPr>
                <w:rFonts w:ascii="仿宋_GB2312" w:eastAsia="仿宋_GB2312" w:hAnsi="仿宋" w:hint="eastAsia"/>
                <w:szCs w:val="21"/>
              </w:rPr>
              <w:t>技术指导小组</w:t>
            </w:r>
            <w:r>
              <w:rPr>
                <w:rFonts w:ascii="仿宋_GB2312" w:eastAsia="仿宋_GB2312" w:hAnsi="仿宋" w:hint="eastAsia"/>
                <w:szCs w:val="21"/>
              </w:rPr>
              <w:t>并有效开展工作</w:t>
            </w:r>
            <w:r w:rsidRPr="00263779">
              <w:rPr>
                <w:rFonts w:ascii="仿宋_GB2312" w:eastAsia="仿宋_GB2312" w:hAnsi="仿宋" w:hint="eastAsia"/>
                <w:szCs w:val="21"/>
              </w:rPr>
              <w:t>（5分）</w:t>
            </w:r>
          </w:p>
        </w:tc>
        <w:tc>
          <w:tcPr>
            <w:tcW w:w="1449" w:type="dxa"/>
            <w:gridSpan w:val="3"/>
            <w:vAlign w:val="center"/>
          </w:tcPr>
          <w:p w:rsidR="00327E16" w:rsidRPr="00263779" w:rsidRDefault="00327E16" w:rsidP="00814A13">
            <w:pPr>
              <w:pStyle w:val="1"/>
              <w:ind w:firstLine="0"/>
              <w:jc w:val="center"/>
              <w:rPr>
                <w:rFonts w:ascii="仿宋_GB2312" w:eastAsia="仿宋_GB2312" w:hAnsi="仿宋"/>
                <w:szCs w:val="21"/>
              </w:rPr>
            </w:pPr>
          </w:p>
        </w:tc>
      </w:tr>
    </w:tbl>
    <w:p w:rsidR="00327E16" w:rsidRPr="003F1BAE" w:rsidRDefault="00327E16" w:rsidP="00327E16">
      <w:pPr>
        <w:widowControl/>
        <w:rPr>
          <w:rFonts w:ascii="楷体" w:hAnsi="楷体" w:cs="宋体"/>
          <w:kern w:val="0"/>
          <w:sz w:val="18"/>
          <w:szCs w:val="18"/>
        </w:rPr>
        <w:sectPr w:rsidR="00327E16" w:rsidRPr="003F1BAE">
          <w:footerReference w:type="even" r:id="rId8"/>
          <w:footerReference w:type="default" r:id="rId9"/>
          <w:pgSz w:w="11906" w:h="16838"/>
          <w:pgMar w:top="1304" w:right="1474" w:bottom="1247" w:left="1474" w:header="851" w:footer="992" w:gutter="0"/>
          <w:cols w:space="425"/>
          <w:docGrid w:type="lines" w:linePitch="312"/>
        </w:sectPr>
      </w:pPr>
    </w:p>
    <w:p w:rsidR="00327E16" w:rsidRPr="00044EB9" w:rsidRDefault="00327E16" w:rsidP="00327E16">
      <w:pPr>
        <w:jc w:val="center"/>
        <w:rPr>
          <w:rFonts w:ascii="Times New Roman" w:eastAsia="黑体" w:hAnsi="Times New Roman"/>
          <w:sz w:val="24"/>
          <w:szCs w:val="24"/>
        </w:rPr>
      </w:pPr>
      <w:r w:rsidRPr="00044EB9">
        <w:rPr>
          <w:rFonts w:ascii="Times New Roman" w:eastAsia="黑体" w:hAnsi="Times New Roman" w:hint="eastAsia"/>
          <w:sz w:val="24"/>
          <w:szCs w:val="24"/>
        </w:rPr>
        <w:lastRenderedPageBreak/>
        <w:t>附表</w:t>
      </w:r>
      <w:r w:rsidRPr="00044EB9">
        <w:rPr>
          <w:rFonts w:ascii="Times New Roman" w:eastAsia="黑体" w:hAnsi="Times New Roman" w:hint="eastAsia"/>
          <w:sz w:val="24"/>
          <w:szCs w:val="24"/>
        </w:rPr>
        <w:t>2</w:t>
      </w:r>
      <w:r w:rsidR="007E618D">
        <w:rPr>
          <w:rFonts w:ascii="Times New Roman" w:eastAsia="黑体" w:hAnsi="Times New Roman" w:hint="eastAsia"/>
          <w:sz w:val="24"/>
          <w:szCs w:val="24"/>
        </w:rPr>
        <w:t>：区</w:t>
      </w:r>
      <w:r w:rsidRPr="00044EB9">
        <w:rPr>
          <w:rFonts w:ascii="Times New Roman" w:eastAsia="黑体" w:hAnsi="Times New Roman" w:hint="eastAsia"/>
          <w:sz w:val="24"/>
          <w:szCs w:val="24"/>
        </w:rPr>
        <w:t>域主要农作物机械化生产情况表</w:t>
      </w:r>
    </w:p>
    <w:tbl>
      <w:tblPr>
        <w:tblW w:w="15009" w:type="dxa"/>
        <w:jc w:val="center"/>
        <w:tblLayout w:type="fixed"/>
        <w:tblLook w:val="04A0" w:firstRow="1" w:lastRow="0" w:firstColumn="1" w:lastColumn="0" w:noHBand="0" w:noVBand="1"/>
      </w:tblPr>
      <w:tblGrid>
        <w:gridCol w:w="924"/>
        <w:gridCol w:w="2457"/>
        <w:gridCol w:w="898"/>
        <w:gridCol w:w="898"/>
        <w:gridCol w:w="898"/>
        <w:gridCol w:w="898"/>
        <w:gridCol w:w="899"/>
        <w:gridCol w:w="898"/>
        <w:gridCol w:w="898"/>
        <w:gridCol w:w="898"/>
        <w:gridCol w:w="899"/>
        <w:gridCol w:w="3544"/>
      </w:tblGrid>
      <w:tr w:rsidR="00327E16" w:rsidRPr="00263779" w:rsidTr="00814A13">
        <w:trPr>
          <w:cantSplit/>
          <w:trHeight w:val="397"/>
          <w:jc w:val="center"/>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2457"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指标</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水稻</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小麦</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玉米</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油菜</w:t>
            </w: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大豆</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花生</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马铃薯</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棉花</w:t>
            </w: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甘蔗</w:t>
            </w:r>
          </w:p>
        </w:tc>
        <w:tc>
          <w:tcPr>
            <w:tcW w:w="3544"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备注</w:t>
            </w:r>
          </w:p>
        </w:tc>
      </w:tr>
      <w:tr w:rsidR="00327E16" w:rsidRPr="00263779" w:rsidTr="00814A13">
        <w:trPr>
          <w:cantSplit/>
          <w:trHeight w:val="397"/>
          <w:jc w:val="center"/>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rPr>
                <w:rFonts w:ascii="仿宋_GB2312" w:eastAsia="仿宋_GB2312" w:hAnsi="Times New Roman"/>
                <w:kern w:val="0"/>
                <w:szCs w:val="21"/>
              </w:rPr>
            </w:pPr>
          </w:p>
        </w:tc>
        <w:tc>
          <w:tcPr>
            <w:tcW w:w="2457"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耕地面积（hm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084" w:type="dxa"/>
            <w:gridSpan w:val="9"/>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r>
      <w:tr w:rsidR="00327E16" w:rsidRPr="00263779" w:rsidTr="00814A13">
        <w:trPr>
          <w:cantSplit/>
          <w:trHeight w:val="397"/>
          <w:jc w:val="center"/>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rPr>
                <w:rFonts w:ascii="仿宋_GB2312" w:eastAsia="仿宋_GB2312" w:hAnsi="Times New Roman"/>
                <w:kern w:val="0"/>
                <w:szCs w:val="21"/>
              </w:rPr>
            </w:pPr>
          </w:p>
        </w:tc>
        <w:tc>
          <w:tcPr>
            <w:tcW w:w="2457"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种植面积（hm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r>
      <w:tr w:rsidR="00327E16" w:rsidRPr="00263779" w:rsidTr="00814A13">
        <w:trPr>
          <w:cantSplit/>
          <w:trHeight w:val="1025"/>
          <w:jc w:val="center"/>
        </w:trPr>
        <w:tc>
          <w:tcPr>
            <w:tcW w:w="924" w:type="dxa"/>
            <w:tcBorders>
              <w:top w:val="nil"/>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耕整地</w:t>
            </w:r>
          </w:p>
        </w:tc>
        <w:tc>
          <w:tcPr>
            <w:tcW w:w="2457"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机耕面积（hm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指利用拖拉机或其他动力机械带动作业机械耕整过的纳入考核的单项农作物面积，其面积不能重复统计。</w:t>
            </w:r>
          </w:p>
        </w:tc>
      </w:tr>
      <w:tr w:rsidR="00327E16" w:rsidRPr="00263779" w:rsidTr="00814A13">
        <w:trPr>
          <w:cantSplit/>
          <w:trHeight w:val="983"/>
          <w:jc w:val="center"/>
        </w:trPr>
        <w:tc>
          <w:tcPr>
            <w:tcW w:w="924" w:type="dxa"/>
            <w:tcBorders>
              <w:top w:val="nil"/>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种植</w:t>
            </w:r>
          </w:p>
        </w:tc>
        <w:tc>
          <w:tcPr>
            <w:tcW w:w="2457"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机械化种植面积（hm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指使用各种播、栽机械实际播种、栽插等种植纳入考核的单项农作物的面积。</w:t>
            </w:r>
          </w:p>
        </w:tc>
      </w:tr>
      <w:tr w:rsidR="00327E16" w:rsidRPr="00263779" w:rsidTr="00814A13">
        <w:trPr>
          <w:cantSplit/>
          <w:trHeight w:val="717"/>
          <w:jc w:val="center"/>
        </w:trPr>
        <w:tc>
          <w:tcPr>
            <w:tcW w:w="924" w:type="dxa"/>
            <w:tcBorders>
              <w:top w:val="nil"/>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收获</w:t>
            </w:r>
          </w:p>
        </w:tc>
        <w:tc>
          <w:tcPr>
            <w:tcW w:w="2457"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机收面积（hm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指使用各类收获机实际收获纳入考核的单项农作物的面积。</w:t>
            </w:r>
          </w:p>
        </w:tc>
      </w:tr>
      <w:tr w:rsidR="00327E16" w:rsidRPr="00263779" w:rsidTr="00814A13">
        <w:trPr>
          <w:cantSplit/>
          <w:trHeight w:val="1258"/>
          <w:jc w:val="center"/>
        </w:trPr>
        <w:tc>
          <w:tcPr>
            <w:tcW w:w="924" w:type="dxa"/>
            <w:tcBorders>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Pr>
                <w:rFonts w:ascii="仿宋_GB2312" w:eastAsia="仿宋_GB2312" w:hAnsi="Times New Roman" w:hint="eastAsia"/>
                <w:b/>
                <w:bCs/>
                <w:kern w:val="0"/>
                <w:szCs w:val="21"/>
              </w:rPr>
              <w:t>植保</w:t>
            </w:r>
          </w:p>
        </w:tc>
        <w:tc>
          <w:tcPr>
            <w:tcW w:w="2457"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高效植保</w:t>
            </w:r>
            <w:r>
              <w:rPr>
                <w:rFonts w:ascii="仿宋_GB2312" w:eastAsia="仿宋_GB2312" w:hAnsi="Times New Roman" w:hint="eastAsia"/>
                <w:bCs/>
                <w:kern w:val="0"/>
                <w:szCs w:val="21"/>
              </w:rPr>
              <w:t>作业面积</w:t>
            </w:r>
            <w:r w:rsidRPr="00263779">
              <w:rPr>
                <w:rFonts w:ascii="仿宋_GB2312" w:eastAsia="仿宋_GB2312" w:hAnsi="Times New Roman" w:hint="eastAsia"/>
                <w:bCs/>
                <w:kern w:val="0"/>
                <w:szCs w:val="21"/>
              </w:rPr>
              <w:t>（hm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指有动力运载的，且作业效率在2hm</w:t>
            </w:r>
            <w:r w:rsidRPr="00263779">
              <w:rPr>
                <w:rFonts w:ascii="仿宋_GB2312" w:eastAsia="仿宋_GB2312" w:hAnsi="Times New Roman" w:hint="eastAsia"/>
                <w:kern w:val="0"/>
                <w:szCs w:val="21"/>
                <w:vertAlign w:val="superscript"/>
              </w:rPr>
              <w:t>2</w:t>
            </w:r>
            <w:r w:rsidRPr="00263779">
              <w:rPr>
                <w:rFonts w:ascii="仿宋_GB2312" w:eastAsia="仿宋_GB2312" w:hAnsi="Times New Roman" w:hint="eastAsia"/>
                <w:kern w:val="0"/>
                <w:szCs w:val="21"/>
              </w:rPr>
              <w:t>/h、农药利用率达40%以上的植保机械</w:t>
            </w:r>
            <w:r>
              <w:rPr>
                <w:rFonts w:ascii="仿宋_GB2312" w:eastAsia="仿宋_GB2312" w:hAnsi="Times New Roman" w:hint="eastAsia"/>
                <w:kern w:val="0"/>
                <w:szCs w:val="21"/>
              </w:rPr>
              <w:t>，开展植保作业的面积，</w:t>
            </w:r>
          </w:p>
        </w:tc>
      </w:tr>
      <w:tr w:rsidR="00327E16" w:rsidRPr="00263779" w:rsidTr="00814A13">
        <w:trPr>
          <w:cantSplit/>
          <w:trHeight w:val="508"/>
          <w:jc w:val="center"/>
        </w:trPr>
        <w:tc>
          <w:tcPr>
            <w:tcW w:w="924" w:type="dxa"/>
            <w:vMerge w:val="restart"/>
            <w:tcBorders>
              <w:top w:val="nil"/>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烘干</w:t>
            </w:r>
          </w:p>
        </w:tc>
        <w:tc>
          <w:tcPr>
            <w:tcW w:w="2457"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谷物烘干机总吨位（万t）</w:t>
            </w: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nil"/>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辖区内所有谷物烘干机械总吨位。</w:t>
            </w:r>
          </w:p>
        </w:tc>
      </w:tr>
      <w:tr w:rsidR="00327E16" w:rsidRPr="00263779" w:rsidTr="00814A13">
        <w:trPr>
          <w:cantSplit/>
          <w:trHeight w:val="397"/>
          <w:jc w:val="center"/>
        </w:trPr>
        <w:tc>
          <w:tcPr>
            <w:tcW w:w="924" w:type="dxa"/>
            <w:vMerge/>
            <w:tcBorders>
              <w:top w:val="nil"/>
              <w:left w:val="single" w:sz="4" w:space="0" w:color="auto"/>
              <w:bottom w:val="single" w:sz="4" w:space="0" w:color="auto"/>
              <w:right w:val="single" w:sz="4" w:space="0" w:color="auto"/>
            </w:tcBorders>
            <w:vAlign w:val="center"/>
          </w:tcPr>
          <w:p w:rsidR="00327E16" w:rsidRPr="00263779" w:rsidRDefault="00327E16" w:rsidP="00814A13">
            <w:pPr>
              <w:widowControl/>
              <w:jc w:val="left"/>
              <w:rPr>
                <w:rFonts w:ascii="仿宋_GB2312" w:eastAsia="仿宋_GB2312" w:hAnsi="Times New Roman"/>
                <w:b/>
                <w:bCs/>
                <w:kern w:val="0"/>
                <w:szCs w:val="21"/>
              </w:rPr>
            </w:pPr>
          </w:p>
        </w:tc>
        <w:tc>
          <w:tcPr>
            <w:tcW w:w="2457"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产地谷物烘干机吨位</w:t>
            </w:r>
          </w:p>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（万t）</w:t>
            </w: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nil"/>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辖区内除收储体系外所具备的谷物烘干机械总吨位。</w:t>
            </w:r>
          </w:p>
        </w:tc>
      </w:tr>
      <w:tr w:rsidR="00327E16" w:rsidRPr="00263779" w:rsidTr="00814A13">
        <w:trPr>
          <w:cantSplit/>
          <w:trHeight w:val="513"/>
          <w:jc w:val="center"/>
        </w:trPr>
        <w:tc>
          <w:tcPr>
            <w:tcW w:w="924" w:type="dxa"/>
            <w:vMerge/>
            <w:tcBorders>
              <w:top w:val="nil"/>
              <w:left w:val="single" w:sz="4" w:space="0" w:color="auto"/>
              <w:bottom w:val="single" w:sz="4" w:space="0" w:color="auto"/>
              <w:right w:val="single" w:sz="4" w:space="0" w:color="auto"/>
            </w:tcBorders>
            <w:vAlign w:val="center"/>
          </w:tcPr>
          <w:p w:rsidR="00327E16" w:rsidRPr="00263779" w:rsidRDefault="00327E16" w:rsidP="00814A13">
            <w:pPr>
              <w:widowControl/>
              <w:jc w:val="left"/>
              <w:rPr>
                <w:rFonts w:ascii="仿宋_GB2312" w:eastAsia="仿宋_GB2312" w:hAnsi="Times New Roman"/>
                <w:b/>
                <w:bCs/>
                <w:kern w:val="0"/>
                <w:szCs w:val="21"/>
              </w:rPr>
            </w:pPr>
          </w:p>
        </w:tc>
        <w:tc>
          <w:tcPr>
            <w:tcW w:w="2457"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当年谷物总产量（万t）</w:t>
            </w: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nil"/>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nil"/>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纳入考核的主要农作物当季总产量。</w:t>
            </w:r>
          </w:p>
        </w:tc>
      </w:tr>
      <w:tr w:rsidR="00327E16" w:rsidRPr="00263779" w:rsidTr="00814A13">
        <w:trPr>
          <w:cantSplit/>
          <w:trHeight w:val="674"/>
          <w:jc w:val="center"/>
        </w:trPr>
        <w:tc>
          <w:tcPr>
            <w:tcW w:w="924" w:type="dxa"/>
            <w:vMerge w:val="restart"/>
            <w:tcBorders>
              <w:top w:val="nil"/>
              <w:left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秸秆</w:t>
            </w:r>
          </w:p>
          <w:p w:rsidR="00327E16" w:rsidRPr="00263779" w:rsidRDefault="00327E16" w:rsidP="00814A13">
            <w:pPr>
              <w:widowControl/>
              <w:jc w:val="center"/>
              <w:rPr>
                <w:rFonts w:ascii="仿宋_GB2312" w:eastAsia="仿宋_GB2312" w:hAnsi="Times New Roman"/>
                <w:b/>
                <w:bCs/>
                <w:kern w:val="0"/>
                <w:szCs w:val="21"/>
              </w:rPr>
            </w:pPr>
            <w:r w:rsidRPr="00263779">
              <w:rPr>
                <w:rFonts w:ascii="仿宋_GB2312" w:eastAsia="仿宋_GB2312" w:hAnsi="Times New Roman" w:hint="eastAsia"/>
                <w:b/>
                <w:bCs/>
                <w:kern w:val="0"/>
                <w:szCs w:val="21"/>
              </w:rPr>
              <w:t>处理</w:t>
            </w:r>
          </w:p>
        </w:tc>
        <w:tc>
          <w:tcPr>
            <w:tcW w:w="2457"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r w:rsidRPr="00263779">
              <w:rPr>
                <w:rFonts w:ascii="仿宋_GB2312" w:eastAsia="仿宋_GB2312" w:hAnsi="Times New Roman" w:hint="eastAsia"/>
                <w:bCs/>
                <w:kern w:val="0"/>
                <w:szCs w:val="21"/>
              </w:rPr>
              <w:t>秸秆机械化处理面积（hm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包含机械化秸秆还田、秸秆捡拾打捆面积的总和。</w:t>
            </w:r>
          </w:p>
        </w:tc>
      </w:tr>
      <w:tr w:rsidR="00327E16" w:rsidRPr="00263779" w:rsidTr="00814A13">
        <w:trPr>
          <w:cantSplit/>
          <w:trHeight w:val="754"/>
          <w:jc w:val="center"/>
        </w:trPr>
        <w:tc>
          <w:tcPr>
            <w:tcW w:w="924" w:type="dxa"/>
            <w:vMerge/>
            <w:tcBorders>
              <w:left w:val="single" w:sz="4" w:space="0" w:color="auto"/>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bCs/>
                <w:kern w:val="0"/>
                <w:szCs w:val="21"/>
              </w:rPr>
            </w:pPr>
          </w:p>
        </w:tc>
        <w:tc>
          <w:tcPr>
            <w:tcW w:w="2457"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r w:rsidRPr="00263779">
              <w:rPr>
                <w:rFonts w:ascii="仿宋_GB2312" w:eastAsia="仿宋_GB2312" w:hAnsi="Times New Roman" w:hint="eastAsia"/>
                <w:kern w:val="0"/>
                <w:szCs w:val="21"/>
              </w:rPr>
              <w:t>秸秆机械化还田面积</w:t>
            </w:r>
          </w:p>
          <w:p w:rsidR="00327E16" w:rsidRPr="00263779" w:rsidRDefault="00327E16" w:rsidP="00814A13">
            <w:pPr>
              <w:widowControl/>
              <w:jc w:val="center"/>
              <w:rPr>
                <w:rFonts w:ascii="仿宋_GB2312" w:eastAsia="仿宋_GB2312" w:hAnsi="Times New Roman"/>
                <w:kern w:val="0"/>
                <w:szCs w:val="21"/>
              </w:rPr>
            </w:pPr>
            <w:r w:rsidRPr="00263779">
              <w:rPr>
                <w:rFonts w:ascii="仿宋_GB2312" w:eastAsia="仿宋_GB2312" w:hAnsi="Times New Roman" w:hint="eastAsia"/>
                <w:bCs/>
                <w:kern w:val="0"/>
                <w:szCs w:val="21"/>
              </w:rPr>
              <w:t>（hm</w:t>
            </w:r>
            <w:r w:rsidRPr="00263779">
              <w:rPr>
                <w:rFonts w:ascii="仿宋_GB2312" w:eastAsia="仿宋_GB2312" w:hAnsi="Times New Roman" w:hint="eastAsia"/>
                <w:bCs/>
                <w:kern w:val="0"/>
                <w:szCs w:val="21"/>
                <w:vertAlign w:val="superscript"/>
              </w:rPr>
              <w:t>2</w:t>
            </w:r>
            <w:r w:rsidRPr="00263779">
              <w:rPr>
                <w:rFonts w:ascii="仿宋_GB2312" w:eastAsia="仿宋_GB2312" w:hAnsi="Times New Roman" w:hint="eastAsia"/>
                <w:bCs/>
                <w:kern w:val="0"/>
                <w:szCs w:val="21"/>
              </w:rPr>
              <w:t>）</w:t>
            </w: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899"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center"/>
              <w:rPr>
                <w:rFonts w:ascii="仿宋_GB2312" w:eastAsia="仿宋_GB2312" w:hAnsi="Times New Roman"/>
                <w:kern w:val="0"/>
                <w:szCs w:val="21"/>
              </w:rPr>
            </w:pPr>
          </w:p>
        </w:tc>
        <w:tc>
          <w:tcPr>
            <w:tcW w:w="3544" w:type="dxa"/>
            <w:tcBorders>
              <w:top w:val="single" w:sz="4" w:space="0" w:color="auto"/>
              <w:left w:val="nil"/>
              <w:bottom w:val="single" w:sz="4" w:space="0" w:color="auto"/>
              <w:right w:val="single" w:sz="4" w:space="0" w:color="auto"/>
            </w:tcBorders>
            <w:shd w:val="clear" w:color="auto" w:fill="auto"/>
            <w:vAlign w:val="center"/>
          </w:tcPr>
          <w:p w:rsidR="00327E16" w:rsidRPr="00263779" w:rsidRDefault="00327E16" w:rsidP="00814A13">
            <w:pPr>
              <w:widowControl/>
              <w:jc w:val="left"/>
              <w:rPr>
                <w:rFonts w:ascii="仿宋_GB2312" w:eastAsia="仿宋_GB2312" w:hAnsi="Times New Roman"/>
                <w:kern w:val="0"/>
                <w:szCs w:val="21"/>
              </w:rPr>
            </w:pPr>
            <w:r w:rsidRPr="00263779">
              <w:rPr>
                <w:rFonts w:ascii="仿宋_GB2312" w:eastAsia="仿宋_GB2312" w:hAnsi="Times New Roman" w:hint="eastAsia"/>
                <w:kern w:val="0"/>
                <w:szCs w:val="21"/>
              </w:rPr>
              <w:t>包含秸秆机械粉碎、整株机械深埋直接还田面积的总和。</w:t>
            </w:r>
          </w:p>
        </w:tc>
      </w:tr>
    </w:tbl>
    <w:p w:rsidR="00327E16" w:rsidRPr="00263779" w:rsidRDefault="00327E16" w:rsidP="00327E16">
      <w:pPr>
        <w:widowControl/>
        <w:jc w:val="left"/>
        <w:rPr>
          <w:rFonts w:ascii="黑体" w:eastAsia="黑体" w:hAnsi="黑体"/>
          <w:szCs w:val="21"/>
        </w:rPr>
        <w:sectPr w:rsidR="00327E16" w:rsidRPr="00263779">
          <w:pgSz w:w="16838" w:h="11906" w:orient="landscape"/>
          <w:pgMar w:top="1021" w:right="1134" w:bottom="1021" w:left="1134" w:header="851" w:footer="992" w:gutter="0"/>
          <w:cols w:space="425"/>
          <w:docGrid w:type="linesAndChars" w:linePitch="312"/>
        </w:sectPr>
      </w:pPr>
    </w:p>
    <w:p w:rsidR="00327E16" w:rsidRPr="00840CE2" w:rsidRDefault="00327E16" w:rsidP="00327E16">
      <w:pPr>
        <w:widowControl/>
        <w:jc w:val="center"/>
        <w:rPr>
          <w:rFonts w:ascii="黑体" w:eastAsia="黑体" w:hAnsi="黑体"/>
          <w:szCs w:val="21"/>
        </w:rPr>
      </w:pPr>
      <w:r w:rsidRPr="00840CE2">
        <w:rPr>
          <w:rFonts w:ascii="黑体" w:eastAsia="黑体" w:hAnsi="黑体" w:hint="eastAsia"/>
          <w:sz w:val="24"/>
          <w:szCs w:val="24"/>
        </w:rPr>
        <w:lastRenderedPageBreak/>
        <w:t>附表3</w:t>
      </w:r>
      <w:r w:rsidR="007E618D">
        <w:rPr>
          <w:rFonts w:ascii="黑体" w:eastAsia="黑体" w:hAnsi="黑体" w:hint="eastAsia"/>
          <w:sz w:val="24"/>
          <w:szCs w:val="24"/>
        </w:rPr>
        <w:t>：区</w:t>
      </w:r>
      <w:r w:rsidRPr="00263779">
        <w:rPr>
          <w:rFonts w:ascii="黑体" w:eastAsia="黑体" w:hAnsi="黑体" w:hint="eastAsia"/>
          <w:kern w:val="0"/>
          <w:sz w:val="24"/>
          <w:szCs w:val="24"/>
        </w:rPr>
        <w:t>域</w:t>
      </w:r>
      <w:r w:rsidRPr="00263779">
        <w:rPr>
          <w:rFonts w:ascii="黑体" w:eastAsia="黑体" w:hAnsi="黑体" w:hint="eastAsia"/>
          <w:sz w:val="24"/>
          <w:szCs w:val="24"/>
        </w:rPr>
        <w:t>主要农作物机械化装备情况表</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474"/>
        <w:gridCol w:w="997"/>
        <w:gridCol w:w="992"/>
        <w:gridCol w:w="992"/>
        <w:gridCol w:w="993"/>
        <w:gridCol w:w="992"/>
        <w:gridCol w:w="992"/>
        <w:gridCol w:w="992"/>
        <w:gridCol w:w="993"/>
        <w:gridCol w:w="733"/>
      </w:tblGrid>
      <w:tr w:rsidR="00327E16" w:rsidRPr="00263779" w:rsidTr="00814A13">
        <w:trPr>
          <w:trHeight w:hRule="exact" w:val="567"/>
          <w:jc w:val="center"/>
        </w:trPr>
        <w:tc>
          <w:tcPr>
            <w:tcW w:w="1020" w:type="dxa"/>
            <w:tcBorders>
              <w:tl2br w:val="nil"/>
              <w:tr2bl w:val="nil"/>
            </w:tcBorders>
            <w:vAlign w:val="center"/>
          </w:tcPr>
          <w:p w:rsidR="00327E16" w:rsidRPr="00263779" w:rsidRDefault="00327E16" w:rsidP="00814A13">
            <w:pPr>
              <w:jc w:val="center"/>
              <w:rPr>
                <w:rFonts w:ascii="仿宋" w:eastAsia="仿宋" w:hAnsi="仿宋" w:cs="宋体"/>
                <w:szCs w:val="21"/>
              </w:rPr>
            </w:pP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指</w:t>
            </w:r>
            <w:r w:rsidRPr="00263779">
              <w:rPr>
                <w:rFonts w:ascii="宋体" w:hAnsi="宋体" w:cs="宋体" w:hint="eastAsia"/>
                <w:bCs/>
                <w:kern w:val="0"/>
                <w:szCs w:val="21"/>
              </w:rPr>
              <w:t>标</w:t>
            </w:r>
          </w:p>
        </w:tc>
        <w:tc>
          <w:tcPr>
            <w:tcW w:w="997"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水稻</w:t>
            </w: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小麦</w:t>
            </w: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玉米</w:t>
            </w: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油菜</w:t>
            </w: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大豆</w:t>
            </w: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花生</w:t>
            </w: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宋体" w:hAnsi="宋体" w:cs="宋体" w:hint="eastAsia"/>
                <w:bCs/>
                <w:kern w:val="0"/>
                <w:szCs w:val="21"/>
              </w:rPr>
              <w:t>马铃</w:t>
            </w:r>
            <w:r w:rsidRPr="00263779">
              <w:rPr>
                <w:rFonts w:ascii="MS Gothic" w:eastAsia="MS Gothic" w:hAnsi="MS Gothic" w:cs="MS Gothic" w:hint="eastAsia"/>
                <w:bCs/>
                <w:kern w:val="0"/>
                <w:szCs w:val="21"/>
              </w:rPr>
              <w:t>薯</w:t>
            </w: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棉花</w:t>
            </w:r>
          </w:p>
        </w:tc>
        <w:tc>
          <w:tcPr>
            <w:tcW w:w="73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甘蔗</w:t>
            </w:r>
          </w:p>
        </w:tc>
      </w:tr>
      <w:tr w:rsidR="00327E16" w:rsidRPr="00263779" w:rsidTr="00814A13">
        <w:trPr>
          <w:trHeight w:hRule="exact" w:val="567"/>
          <w:jc w:val="center"/>
        </w:trPr>
        <w:tc>
          <w:tcPr>
            <w:tcW w:w="1020" w:type="dxa"/>
            <w:vMerge w:val="restart"/>
            <w:tcBorders>
              <w:tl2br w:val="nil"/>
              <w:tr2bl w:val="nil"/>
            </w:tcBorders>
            <w:vAlign w:val="center"/>
          </w:tcPr>
          <w:p w:rsidR="00327E16" w:rsidRPr="00263779" w:rsidRDefault="00327E16" w:rsidP="00814A13">
            <w:pPr>
              <w:jc w:val="center"/>
              <w:rPr>
                <w:rFonts w:ascii="仿宋" w:eastAsia="仿宋" w:hAnsi="仿宋" w:cs="宋体"/>
                <w:bCs/>
                <w:szCs w:val="21"/>
              </w:rPr>
            </w:pPr>
            <w:r w:rsidRPr="00263779">
              <w:rPr>
                <w:rFonts w:ascii="仿宋" w:eastAsia="仿宋" w:hAnsi="仿宋" w:hint="eastAsia"/>
                <w:bCs/>
                <w:szCs w:val="21"/>
              </w:rPr>
              <w:t>拖拉机</w:t>
            </w: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w:t>
            </w:r>
            <w:r>
              <w:rPr>
                <w:rFonts w:ascii="宋体" w:hAnsi="宋体" w:cs="宋体" w:hint="eastAsia"/>
                <w:bCs/>
                <w:kern w:val="0"/>
                <w:szCs w:val="21"/>
              </w:rPr>
              <w:t>动</w:t>
            </w:r>
            <w:r>
              <w:rPr>
                <w:rFonts w:ascii="MS Gothic" w:eastAsia="MS Gothic" w:hAnsi="MS Gothic" w:cs="MS Gothic" w:hint="eastAsia"/>
                <w:bCs/>
                <w:kern w:val="0"/>
                <w:szCs w:val="21"/>
              </w:rPr>
              <w:t>力</w:t>
            </w:r>
            <w:r w:rsidRPr="00263779">
              <w:rPr>
                <w:rFonts w:ascii="仿宋" w:eastAsia="仿宋" w:hAnsi="仿宋" w:cs="宋体" w:hint="eastAsia"/>
                <w:bCs/>
                <w:kern w:val="0"/>
                <w:szCs w:val="21"/>
              </w:rPr>
              <w:t>（k</w:t>
            </w:r>
            <w:r w:rsidRPr="00263779">
              <w:rPr>
                <w:rFonts w:ascii="仿宋" w:eastAsia="仿宋" w:hAnsi="仿宋" w:cs="宋体"/>
                <w:bCs/>
                <w:kern w:val="0"/>
                <w:szCs w:val="21"/>
              </w:rPr>
              <w:t>W</w:t>
            </w:r>
            <w:r w:rsidRPr="00263779">
              <w:rPr>
                <w:rFonts w:ascii="仿宋" w:eastAsia="仿宋" w:hAnsi="仿宋" w:cs="宋体" w:hint="eastAsia"/>
                <w:bCs/>
                <w:kern w:val="0"/>
                <w:szCs w:val="21"/>
              </w:rPr>
              <w:t>）</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tcBorders>
              <w:tl2br w:val="nil"/>
              <w:tr2bl w:val="nil"/>
            </w:tcBorders>
            <w:vAlign w:val="center"/>
          </w:tcPr>
          <w:p w:rsidR="00327E16" w:rsidRPr="00263779" w:rsidRDefault="00327E16" w:rsidP="00814A13">
            <w:pPr>
              <w:jc w:val="center"/>
              <w:rPr>
                <w:rFonts w:ascii="仿宋" w:eastAsia="仿宋" w:hAnsi="仿宋"/>
                <w:bCs/>
                <w:szCs w:val="21"/>
              </w:rPr>
            </w:pP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机具数量（台套）</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tcBorders>
              <w:tl2br w:val="nil"/>
              <w:tr2bl w:val="nil"/>
            </w:tcBorders>
            <w:vAlign w:val="center"/>
          </w:tcPr>
          <w:p w:rsidR="00327E16" w:rsidRPr="00263779" w:rsidRDefault="00327E16" w:rsidP="00814A13">
            <w:pPr>
              <w:rPr>
                <w:rFonts w:ascii="仿宋" w:eastAsia="仿宋" w:hAnsi="仿宋" w:cs="宋体"/>
                <w:bCs/>
                <w:szCs w:val="21"/>
              </w:rPr>
            </w:pP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其中：大中拖数量（台套、k</w:t>
            </w:r>
            <w:r w:rsidRPr="00263779">
              <w:rPr>
                <w:rFonts w:ascii="仿宋" w:eastAsia="仿宋" w:hAnsi="仿宋" w:cs="宋体"/>
                <w:bCs/>
                <w:kern w:val="0"/>
                <w:szCs w:val="21"/>
              </w:rPr>
              <w:t>W</w:t>
            </w:r>
            <w:r w:rsidRPr="00263779">
              <w:rPr>
                <w:rFonts w:ascii="仿宋" w:eastAsia="仿宋" w:hAnsi="仿宋" w:cs="宋体" w:hint="eastAsia"/>
                <w:bCs/>
                <w:kern w:val="0"/>
                <w:szCs w:val="21"/>
              </w:rPr>
              <w:t>）</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val="restart"/>
            <w:tcBorders>
              <w:tl2br w:val="nil"/>
              <w:tr2bl w:val="nil"/>
            </w:tcBorders>
            <w:vAlign w:val="center"/>
          </w:tcPr>
          <w:p w:rsidR="00327E16" w:rsidRPr="00263779" w:rsidRDefault="00327E16" w:rsidP="00814A13">
            <w:pPr>
              <w:jc w:val="center"/>
              <w:rPr>
                <w:rFonts w:ascii="仿宋" w:eastAsia="仿宋" w:hAnsi="仿宋"/>
                <w:bCs/>
                <w:szCs w:val="21"/>
              </w:rPr>
            </w:pPr>
            <w:r w:rsidRPr="00263779">
              <w:rPr>
                <w:rFonts w:ascii="仿宋" w:eastAsia="仿宋" w:hAnsi="仿宋" w:hint="eastAsia"/>
                <w:bCs/>
                <w:szCs w:val="21"/>
              </w:rPr>
              <w:t>耕整地</w:t>
            </w:r>
          </w:p>
          <w:p w:rsidR="00327E16" w:rsidRPr="00263779" w:rsidRDefault="00327E16" w:rsidP="00814A13">
            <w:pPr>
              <w:jc w:val="center"/>
              <w:rPr>
                <w:rFonts w:ascii="仿宋" w:eastAsia="仿宋" w:hAnsi="仿宋" w:cs="宋体"/>
                <w:bCs/>
                <w:szCs w:val="21"/>
              </w:rPr>
            </w:pPr>
            <w:r w:rsidRPr="00263779">
              <w:rPr>
                <w:rFonts w:ascii="仿宋" w:eastAsia="仿宋" w:hAnsi="仿宋" w:hint="eastAsia"/>
                <w:bCs/>
                <w:szCs w:val="21"/>
              </w:rPr>
              <w:t>机械</w:t>
            </w: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机具数量（台套）</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tcBorders>
              <w:tl2br w:val="nil"/>
              <w:tr2bl w:val="nil"/>
            </w:tcBorders>
            <w:vAlign w:val="center"/>
          </w:tcPr>
          <w:p w:rsidR="00327E16" w:rsidRPr="00263779" w:rsidRDefault="00327E16" w:rsidP="00814A13">
            <w:pPr>
              <w:rPr>
                <w:rFonts w:ascii="仿宋" w:eastAsia="仿宋" w:hAnsi="仿宋" w:cs="宋体"/>
                <w:bCs/>
                <w:szCs w:val="21"/>
              </w:rPr>
            </w:pP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其中：高性能机具数量（台套）</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val="restart"/>
            <w:tcBorders>
              <w:tl2br w:val="nil"/>
              <w:tr2bl w:val="nil"/>
            </w:tcBorders>
            <w:vAlign w:val="center"/>
          </w:tcPr>
          <w:p w:rsidR="00327E16" w:rsidRPr="00263779" w:rsidRDefault="00327E16" w:rsidP="00814A13">
            <w:pPr>
              <w:jc w:val="center"/>
              <w:rPr>
                <w:rFonts w:ascii="仿宋" w:eastAsia="仿宋" w:hAnsi="仿宋"/>
                <w:bCs/>
                <w:szCs w:val="21"/>
              </w:rPr>
            </w:pPr>
            <w:r w:rsidRPr="00263779">
              <w:rPr>
                <w:rFonts w:ascii="仿宋" w:eastAsia="仿宋" w:hAnsi="仿宋" w:hint="eastAsia"/>
                <w:bCs/>
                <w:szCs w:val="21"/>
              </w:rPr>
              <w:t>种植</w:t>
            </w:r>
          </w:p>
          <w:p w:rsidR="00327E16" w:rsidRPr="00263779" w:rsidRDefault="00327E16" w:rsidP="00814A13">
            <w:pPr>
              <w:jc w:val="center"/>
              <w:rPr>
                <w:rFonts w:ascii="仿宋" w:eastAsia="仿宋" w:hAnsi="仿宋" w:cs="宋体"/>
                <w:bCs/>
                <w:szCs w:val="21"/>
              </w:rPr>
            </w:pPr>
            <w:r w:rsidRPr="00263779">
              <w:rPr>
                <w:rFonts w:ascii="仿宋" w:eastAsia="仿宋" w:hAnsi="仿宋" w:hint="eastAsia"/>
                <w:bCs/>
                <w:szCs w:val="21"/>
              </w:rPr>
              <w:t>机械</w:t>
            </w: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机具数量（台套）</w:t>
            </w:r>
          </w:p>
        </w:tc>
        <w:tc>
          <w:tcPr>
            <w:tcW w:w="997"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73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tcBorders>
              <w:tl2br w:val="nil"/>
              <w:tr2bl w:val="nil"/>
            </w:tcBorders>
            <w:vAlign w:val="center"/>
          </w:tcPr>
          <w:p w:rsidR="00327E16" w:rsidRPr="00263779" w:rsidRDefault="00327E16" w:rsidP="00814A13">
            <w:pPr>
              <w:rPr>
                <w:rFonts w:ascii="仿宋" w:eastAsia="仿宋" w:hAnsi="仿宋" w:cs="宋体"/>
                <w:bCs/>
                <w:szCs w:val="21"/>
              </w:rPr>
            </w:pP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其中：高性能机具数量（台套）</w:t>
            </w:r>
          </w:p>
        </w:tc>
        <w:tc>
          <w:tcPr>
            <w:tcW w:w="997" w:type="dxa"/>
            <w:tcBorders>
              <w:tl2br w:val="nil"/>
              <w:tr2bl w:val="nil"/>
            </w:tcBorders>
            <w:shd w:val="clear" w:color="auto" w:fill="auto"/>
            <w:vAlign w:val="center"/>
          </w:tcPr>
          <w:p w:rsidR="00327E16" w:rsidRPr="00A16614"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73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val="restart"/>
            <w:tcBorders>
              <w:tl2br w:val="nil"/>
              <w:tr2bl w:val="nil"/>
            </w:tcBorders>
            <w:vAlign w:val="center"/>
          </w:tcPr>
          <w:p w:rsidR="00327E16" w:rsidRPr="00263779" w:rsidRDefault="00327E16" w:rsidP="00814A13">
            <w:pPr>
              <w:jc w:val="center"/>
              <w:rPr>
                <w:rFonts w:ascii="仿宋" w:eastAsia="仿宋" w:hAnsi="仿宋"/>
                <w:bCs/>
                <w:szCs w:val="21"/>
              </w:rPr>
            </w:pPr>
            <w:r w:rsidRPr="00263779">
              <w:rPr>
                <w:rFonts w:ascii="仿宋" w:eastAsia="仿宋" w:hAnsi="仿宋" w:hint="eastAsia"/>
                <w:bCs/>
                <w:szCs w:val="21"/>
              </w:rPr>
              <w:t>收</w:t>
            </w:r>
            <w:r w:rsidRPr="00263779">
              <w:rPr>
                <w:rFonts w:ascii="宋体" w:hAnsi="宋体" w:cs="宋体" w:hint="eastAsia"/>
                <w:bCs/>
                <w:szCs w:val="21"/>
              </w:rPr>
              <w:t>获</w:t>
            </w:r>
          </w:p>
          <w:p w:rsidR="00327E16" w:rsidRPr="00263779" w:rsidRDefault="00327E16" w:rsidP="00814A13">
            <w:pPr>
              <w:jc w:val="center"/>
              <w:rPr>
                <w:rFonts w:ascii="仿宋" w:eastAsia="仿宋" w:hAnsi="仿宋" w:cs="宋体"/>
                <w:bCs/>
                <w:szCs w:val="21"/>
              </w:rPr>
            </w:pPr>
            <w:r w:rsidRPr="00263779">
              <w:rPr>
                <w:rFonts w:ascii="仿宋" w:eastAsia="仿宋" w:hAnsi="仿宋" w:hint="eastAsia"/>
                <w:bCs/>
                <w:szCs w:val="21"/>
              </w:rPr>
              <w:t>机械</w:t>
            </w: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机具数量（台套）</w:t>
            </w:r>
          </w:p>
        </w:tc>
        <w:tc>
          <w:tcPr>
            <w:tcW w:w="997"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73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tcBorders>
              <w:tl2br w:val="nil"/>
              <w:tr2bl w:val="nil"/>
            </w:tcBorders>
            <w:vAlign w:val="center"/>
          </w:tcPr>
          <w:p w:rsidR="00327E16" w:rsidRPr="00263779" w:rsidRDefault="00327E16" w:rsidP="00814A13">
            <w:pPr>
              <w:rPr>
                <w:rFonts w:ascii="仿宋" w:eastAsia="仿宋" w:hAnsi="仿宋" w:cs="宋体"/>
                <w:bCs/>
                <w:szCs w:val="21"/>
              </w:rPr>
            </w:pP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其中：高性能机具数量（台套）</w:t>
            </w:r>
          </w:p>
        </w:tc>
        <w:tc>
          <w:tcPr>
            <w:tcW w:w="997"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2"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99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c>
          <w:tcPr>
            <w:tcW w:w="733"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val="restart"/>
            <w:tcBorders>
              <w:tl2br w:val="nil"/>
              <w:tr2bl w:val="nil"/>
            </w:tcBorders>
            <w:vAlign w:val="center"/>
          </w:tcPr>
          <w:p w:rsidR="00327E16" w:rsidRPr="00263779" w:rsidRDefault="00327E16" w:rsidP="00814A13">
            <w:pPr>
              <w:jc w:val="center"/>
              <w:rPr>
                <w:rFonts w:ascii="仿宋" w:eastAsia="仿宋" w:hAnsi="仿宋"/>
                <w:bCs/>
                <w:szCs w:val="21"/>
              </w:rPr>
            </w:pPr>
            <w:r w:rsidRPr="00263779">
              <w:rPr>
                <w:rFonts w:ascii="仿宋" w:eastAsia="仿宋" w:hAnsi="仿宋" w:hint="eastAsia"/>
                <w:bCs/>
                <w:szCs w:val="21"/>
              </w:rPr>
              <w:t>植保</w:t>
            </w:r>
          </w:p>
          <w:p w:rsidR="00327E16" w:rsidRPr="00263779" w:rsidRDefault="00327E16" w:rsidP="00814A13">
            <w:pPr>
              <w:jc w:val="center"/>
              <w:rPr>
                <w:rFonts w:ascii="仿宋" w:eastAsia="仿宋" w:hAnsi="仿宋" w:cs="宋体"/>
                <w:bCs/>
                <w:szCs w:val="21"/>
              </w:rPr>
            </w:pPr>
            <w:r w:rsidRPr="00263779">
              <w:rPr>
                <w:rFonts w:ascii="仿宋" w:eastAsia="仿宋" w:hAnsi="仿宋" w:hint="eastAsia"/>
                <w:bCs/>
                <w:szCs w:val="21"/>
              </w:rPr>
              <w:t>机械</w:t>
            </w: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w:t>
            </w:r>
            <w:r>
              <w:rPr>
                <w:rFonts w:ascii="仿宋" w:eastAsia="仿宋" w:hAnsi="仿宋" w:cs="宋体" w:hint="eastAsia"/>
                <w:bCs/>
                <w:kern w:val="0"/>
                <w:szCs w:val="21"/>
              </w:rPr>
              <w:t>数量</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567"/>
          <w:jc w:val="center"/>
        </w:trPr>
        <w:tc>
          <w:tcPr>
            <w:tcW w:w="1020" w:type="dxa"/>
            <w:vMerge/>
            <w:tcBorders>
              <w:tl2br w:val="nil"/>
              <w:tr2bl w:val="nil"/>
            </w:tcBorders>
            <w:vAlign w:val="center"/>
          </w:tcPr>
          <w:p w:rsidR="00327E16" w:rsidRPr="00263779" w:rsidRDefault="00327E16" w:rsidP="00814A13">
            <w:pPr>
              <w:rPr>
                <w:rFonts w:ascii="仿宋" w:eastAsia="仿宋" w:hAnsi="仿宋" w:cs="宋体"/>
                <w:bCs/>
                <w:szCs w:val="21"/>
              </w:rPr>
            </w:pP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其中：高效植保机械数量（台套）</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680"/>
          <w:jc w:val="center"/>
        </w:trPr>
        <w:tc>
          <w:tcPr>
            <w:tcW w:w="1020" w:type="dxa"/>
            <w:tcBorders>
              <w:tl2br w:val="nil"/>
              <w:tr2bl w:val="nil"/>
            </w:tcBorders>
            <w:vAlign w:val="center"/>
          </w:tcPr>
          <w:p w:rsidR="00327E16" w:rsidRPr="00263779" w:rsidRDefault="00327E16" w:rsidP="00814A13">
            <w:pPr>
              <w:jc w:val="center"/>
              <w:rPr>
                <w:rFonts w:ascii="仿宋" w:eastAsia="仿宋" w:hAnsi="仿宋"/>
                <w:bCs/>
                <w:szCs w:val="21"/>
              </w:rPr>
            </w:pPr>
            <w:r w:rsidRPr="00263779">
              <w:rPr>
                <w:rFonts w:ascii="仿宋" w:eastAsia="仿宋" w:hAnsi="仿宋" w:hint="eastAsia"/>
                <w:bCs/>
                <w:szCs w:val="21"/>
              </w:rPr>
              <w:t>烘干</w:t>
            </w:r>
          </w:p>
          <w:p w:rsidR="00327E16" w:rsidRPr="00263779" w:rsidRDefault="00327E16" w:rsidP="00814A13">
            <w:pPr>
              <w:jc w:val="center"/>
              <w:rPr>
                <w:rFonts w:ascii="仿宋" w:eastAsia="仿宋" w:hAnsi="仿宋"/>
                <w:bCs/>
                <w:szCs w:val="21"/>
              </w:rPr>
            </w:pPr>
            <w:r w:rsidRPr="00263779">
              <w:rPr>
                <w:rFonts w:ascii="仿宋" w:eastAsia="仿宋" w:hAnsi="仿宋" w:hint="eastAsia"/>
                <w:bCs/>
                <w:szCs w:val="21"/>
              </w:rPr>
              <w:t>机械</w:t>
            </w: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机具数量（台套）</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r w:rsidR="00327E16" w:rsidRPr="00263779" w:rsidTr="00814A13">
        <w:trPr>
          <w:trHeight w:hRule="exact" w:val="618"/>
          <w:jc w:val="center"/>
        </w:trPr>
        <w:tc>
          <w:tcPr>
            <w:tcW w:w="1020" w:type="dxa"/>
            <w:tcBorders>
              <w:tl2br w:val="nil"/>
              <w:tr2bl w:val="nil"/>
            </w:tcBorders>
            <w:vAlign w:val="center"/>
          </w:tcPr>
          <w:p w:rsidR="00327E16" w:rsidRPr="00263779" w:rsidRDefault="00327E16" w:rsidP="00814A13">
            <w:pPr>
              <w:jc w:val="center"/>
              <w:rPr>
                <w:rFonts w:ascii="仿宋" w:eastAsia="仿宋" w:hAnsi="仿宋"/>
                <w:bCs/>
                <w:szCs w:val="21"/>
              </w:rPr>
            </w:pPr>
            <w:r w:rsidRPr="00263779">
              <w:rPr>
                <w:rFonts w:ascii="仿宋" w:eastAsia="仿宋" w:hAnsi="仿宋" w:hint="eastAsia"/>
                <w:bCs/>
                <w:szCs w:val="21"/>
              </w:rPr>
              <w:t>秸</w:t>
            </w:r>
            <w:r w:rsidRPr="00263779">
              <w:rPr>
                <w:rFonts w:ascii="宋体" w:hAnsi="宋体" w:cs="宋体" w:hint="eastAsia"/>
                <w:bCs/>
                <w:szCs w:val="21"/>
              </w:rPr>
              <w:t>秆处</w:t>
            </w:r>
            <w:r w:rsidRPr="00263779">
              <w:rPr>
                <w:rFonts w:ascii="MS Gothic" w:eastAsia="MS Gothic" w:hAnsi="MS Gothic" w:cs="MS Gothic" w:hint="eastAsia"/>
                <w:bCs/>
                <w:szCs w:val="21"/>
              </w:rPr>
              <w:t>理机械</w:t>
            </w:r>
          </w:p>
        </w:tc>
        <w:tc>
          <w:tcPr>
            <w:tcW w:w="4474" w:type="dxa"/>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bCs/>
                <w:kern w:val="0"/>
                <w:szCs w:val="21"/>
              </w:rPr>
            </w:pPr>
            <w:r w:rsidRPr="00263779">
              <w:rPr>
                <w:rFonts w:ascii="仿宋" w:eastAsia="仿宋" w:hAnsi="仿宋" w:cs="宋体" w:hint="eastAsia"/>
                <w:bCs/>
                <w:kern w:val="0"/>
                <w:szCs w:val="21"/>
              </w:rPr>
              <w:t>在</w:t>
            </w:r>
            <w:r>
              <w:rPr>
                <w:rFonts w:ascii="仿宋" w:eastAsia="仿宋" w:hAnsi="仿宋" w:cs="宋体" w:hint="eastAsia"/>
                <w:bCs/>
                <w:kern w:val="0"/>
                <w:szCs w:val="21"/>
              </w:rPr>
              <w:t>用</w:t>
            </w:r>
            <w:r w:rsidRPr="00263779">
              <w:rPr>
                <w:rFonts w:ascii="仿宋" w:eastAsia="仿宋" w:hAnsi="仿宋" w:cs="宋体" w:hint="eastAsia"/>
                <w:bCs/>
                <w:kern w:val="0"/>
                <w:szCs w:val="21"/>
              </w:rPr>
              <w:t>机具</w:t>
            </w:r>
            <w:r>
              <w:rPr>
                <w:rFonts w:ascii="仿宋" w:eastAsia="仿宋" w:hAnsi="仿宋" w:cs="宋体" w:hint="eastAsia"/>
                <w:bCs/>
                <w:kern w:val="0"/>
                <w:szCs w:val="21"/>
              </w:rPr>
              <w:t>数量</w:t>
            </w:r>
            <w:r w:rsidRPr="00263779">
              <w:rPr>
                <w:rFonts w:ascii="仿宋" w:eastAsia="仿宋" w:hAnsi="仿宋" w:cs="宋体" w:hint="eastAsia"/>
                <w:bCs/>
                <w:kern w:val="0"/>
                <w:szCs w:val="21"/>
              </w:rPr>
              <w:t>（台套）</w:t>
            </w:r>
          </w:p>
        </w:tc>
        <w:tc>
          <w:tcPr>
            <w:tcW w:w="8676" w:type="dxa"/>
            <w:gridSpan w:val="9"/>
            <w:tcBorders>
              <w:tl2br w:val="nil"/>
              <w:tr2bl w:val="nil"/>
            </w:tcBorders>
            <w:shd w:val="clear" w:color="auto" w:fill="auto"/>
            <w:vAlign w:val="center"/>
          </w:tcPr>
          <w:p w:rsidR="00327E16" w:rsidRPr="00263779" w:rsidRDefault="00327E16" w:rsidP="00814A13">
            <w:pPr>
              <w:widowControl/>
              <w:jc w:val="center"/>
              <w:rPr>
                <w:rFonts w:ascii="仿宋" w:eastAsia="仿宋" w:hAnsi="仿宋" w:cs="宋体"/>
                <w:kern w:val="0"/>
                <w:szCs w:val="21"/>
              </w:rPr>
            </w:pPr>
          </w:p>
        </w:tc>
      </w:tr>
    </w:tbl>
    <w:p w:rsidR="00327E16" w:rsidRPr="00263779" w:rsidRDefault="00327E16" w:rsidP="00327E16">
      <w:pPr>
        <w:widowControl/>
        <w:snapToGrid w:val="0"/>
        <w:spacing w:before="120" w:line="360" w:lineRule="auto"/>
        <w:ind w:firstLine="420"/>
        <w:jc w:val="left"/>
        <w:rPr>
          <w:rFonts w:ascii="楷体" w:eastAsia="楷体" w:hAnsi="楷体"/>
          <w:sz w:val="18"/>
          <w:szCs w:val="18"/>
        </w:rPr>
        <w:sectPr w:rsidR="00327E16" w:rsidRPr="00263779" w:rsidSect="003F1BAE">
          <w:footerReference w:type="default" r:id="rId10"/>
          <w:pgSz w:w="16838" w:h="11906" w:orient="landscape" w:code="9"/>
          <w:pgMar w:top="1247" w:right="1304" w:bottom="1134" w:left="1304" w:header="851" w:footer="737" w:gutter="0"/>
          <w:cols w:space="425"/>
          <w:docGrid w:type="linesAndChars" w:linePitch="312"/>
        </w:sectPr>
      </w:pPr>
      <w:r w:rsidRPr="00263779">
        <w:rPr>
          <w:rFonts w:ascii="宋体" w:hAnsi="宋体" w:cs="宋体" w:hint="eastAsia"/>
          <w:sz w:val="18"/>
          <w:szCs w:val="18"/>
        </w:rPr>
        <w:t>备</w:t>
      </w:r>
      <w:r w:rsidRPr="00263779">
        <w:rPr>
          <w:rFonts w:ascii="MS Gothic" w:eastAsia="MS Gothic" w:hAnsi="MS Gothic" w:cs="MS Gothic" w:hint="eastAsia"/>
          <w:sz w:val="18"/>
          <w:szCs w:val="18"/>
        </w:rPr>
        <w:t>注：各个生</w:t>
      </w:r>
      <w:r w:rsidRPr="00263779">
        <w:rPr>
          <w:rFonts w:ascii="宋体" w:hAnsi="宋体" w:cs="宋体" w:hint="eastAsia"/>
          <w:sz w:val="18"/>
          <w:szCs w:val="18"/>
        </w:rPr>
        <w:t>产环节</w:t>
      </w:r>
      <w:r w:rsidRPr="00263779">
        <w:rPr>
          <w:rFonts w:ascii="MS Gothic" w:eastAsia="MS Gothic" w:hAnsi="MS Gothic" w:cs="MS Gothic" w:hint="eastAsia"/>
          <w:sz w:val="18"/>
          <w:szCs w:val="18"/>
        </w:rPr>
        <w:t>机具保有量</w:t>
      </w:r>
      <w:r w:rsidRPr="00263779">
        <w:rPr>
          <w:rFonts w:ascii="宋体" w:hAnsi="宋体" w:cs="宋体" w:hint="eastAsia"/>
          <w:sz w:val="18"/>
          <w:szCs w:val="18"/>
        </w:rPr>
        <w:t>调查</w:t>
      </w:r>
      <w:r w:rsidRPr="00263779">
        <w:rPr>
          <w:rFonts w:ascii="MS Gothic" w:eastAsia="MS Gothic" w:hAnsi="MS Gothic" w:cs="MS Gothic" w:hint="eastAsia"/>
          <w:sz w:val="18"/>
          <w:szCs w:val="18"/>
        </w:rPr>
        <w:t>，表格不</w:t>
      </w:r>
      <w:r w:rsidRPr="00263779">
        <w:rPr>
          <w:rFonts w:ascii="宋体" w:hAnsi="宋体" w:cs="宋体" w:hint="eastAsia"/>
          <w:sz w:val="18"/>
          <w:szCs w:val="18"/>
        </w:rPr>
        <w:t>够</w:t>
      </w:r>
      <w:r w:rsidRPr="00263779">
        <w:rPr>
          <w:rFonts w:ascii="MS Gothic" w:eastAsia="MS Gothic" w:hAnsi="MS Gothic" w:cs="MS Gothic" w:hint="eastAsia"/>
          <w:sz w:val="18"/>
          <w:szCs w:val="18"/>
        </w:rPr>
        <w:t>可自行添加。各相关数据</w:t>
      </w:r>
      <w:r w:rsidRPr="006F0A0F">
        <w:rPr>
          <w:rFonts w:ascii="宋体" w:hAnsi="宋体" w:cs="宋体" w:hint="eastAsia"/>
          <w:sz w:val="18"/>
          <w:szCs w:val="18"/>
        </w:rPr>
        <w:t>应</w:t>
      </w:r>
      <w:r w:rsidRPr="00263779">
        <w:rPr>
          <w:rFonts w:ascii="楷体" w:eastAsia="楷体" w:hAnsi="楷体" w:hint="eastAsia"/>
          <w:sz w:val="18"/>
          <w:szCs w:val="18"/>
        </w:rPr>
        <w:t>提供近3年</w:t>
      </w:r>
      <w:r w:rsidRPr="006F0A0F">
        <w:rPr>
          <w:rFonts w:ascii="宋体" w:hAnsi="宋体" w:cs="宋体" w:hint="eastAsia"/>
          <w:sz w:val="18"/>
          <w:szCs w:val="18"/>
        </w:rPr>
        <w:t>农</w:t>
      </w:r>
      <w:r w:rsidRPr="006F0A0F">
        <w:rPr>
          <w:rFonts w:ascii="MS Gothic" w:eastAsia="MS Gothic" w:hAnsi="MS Gothic" w:cs="MS Gothic" w:hint="eastAsia"/>
          <w:sz w:val="18"/>
          <w:szCs w:val="18"/>
        </w:rPr>
        <w:t>机</w:t>
      </w:r>
      <w:r w:rsidRPr="006F0A0F">
        <w:rPr>
          <w:rFonts w:ascii="宋体" w:hAnsi="宋体" w:cs="宋体" w:hint="eastAsia"/>
          <w:sz w:val="18"/>
          <w:szCs w:val="18"/>
        </w:rPr>
        <w:t>购</w:t>
      </w:r>
      <w:r w:rsidRPr="006F0A0F">
        <w:rPr>
          <w:rFonts w:ascii="MS Gothic" w:eastAsia="MS Gothic" w:hAnsi="MS Gothic" w:cs="MS Gothic" w:hint="eastAsia"/>
          <w:sz w:val="18"/>
          <w:szCs w:val="18"/>
        </w:rPr>
        <w:t>置</w:t>
      </w:r>
      <w:r w:rsidRPr="00263779">
        <w:rPr>
          <w:rFonts w:ascii="宋体" w:hAnsi="宋体" w:cs="宋体" w:hint="eastAsia"/>
          <w:sz w:val="18"/>
          <w:szCs w:val="18"/>
        </w:rPr>
        <w:t>补贴</w:t>
      </w:r>
      <w:r w:rsidRPr="00263779">
        <w:rPr>
          <w:rFonts w:ascii="MS Gothic" w:eastAsia="MS Gothic" w:hAnsi="MS Gothic" w:cs="MS Gothic" w:hint="eastAsia"/>
          <w:sz w:val="18"/>
          <w:szCs w:val="18"/>
        </w:rPr>
        <w:t>清</w:t>
      </w:r>
      <w:r w:rsidRPr="00263779">
        <w:rPr>
          <w:rFonts w:ascii="宋体" w:hAnsi="宋体" w:cs="宋体" w:hint="eastAsia"/>
          <w:sz w:val="18"/>
          <w:szCs w:val="18"/>
        </w:rPr>
        <w:t>单</w:t>
      </w:r>
      <w:r w:rsidRPr="00263779">
        <w:rPr>
          <w:rFonts w:ascii="楷体" w:eastAsia="楷体" w:hAnsi="楷体" w:hint="eastAsia"/>
          <w:sz w:val="18"/>
          <w:szCs w:val="18"/>
        </w:rPr>
        <w:t>（包含机具种</w:t>
      </w:r>
      <w:r w:rsidRPr="00263779">
        <w:rPr>
          <w:rFonts w:ascii="宋体" w:hAnsi="宋体" w:cs="宋体" w:hint="eastAsia"/>
          <w:sz w:val="18"/>
          <w:szCs w:val="18"/>
        </w:rPr>
        <w:t>类</w:t>
      </w:r>
      <w:r>
        <w:rPr>
          <w:rFonts w:ascii="楷体" w:eastAsia="楷体" w:hAnsi="楷体" w:hint="eastAsia"/>
          <w:sz w:val="18"/>
          <w:szCs w:val="18"/>
        </w:rPr>
        <w:t>、型号</w:t>
      </w:r>
      <w:r w:rsidRPr="00263779">
        <w:rPr>
          <w:rFonts w:ascii="楷体" w:eastAsia="楷体" w:hAnsi="楷体" w:hint="eastAsia"/>
          <w:sz w:val="18"/>
          <w:szCs w:val="18"/>
        </w:rPr>
        <w:t>与数量等）。高性能机械是指相</w:t>
      </w:r>
      <w:r w:rsidRPr="00263779">
        <w:rPr>
          <w:rFonts w:ascii="宋体" w:hAnsi="宋体" w:cs="宋体" w:hint="eastAsia"/>
          <w:sz w:val="18"/>
          <w:szCs w:val="18"/>
        </w:rPr>
        <w:t>对</w:t>
      </w:r>
      <w:r w:rsidRPr="00263779">
        <w:rPr>
          <w:rFonts w:ascii="MS Gothic" w:eastAsia="MS Gothic" w:hAnsi="MS Gothic" w:cs="MS Gothic" w:hint="eastAsia"/>
          <w:sz w:val="18"/>
          <w:szCs w:val="18"/>
        </w:rPr>
        <w:t>于</w:t>
      </w:r>
      <w:r w:rsidRPr="00263779">
        <w:rPr>
          <w:rFonts w:ascii="宋体" w:hAnsi="宋体" w:cs="宋体" w:hint="eastAsia"/>
          <w:sz w:val="18"/>
          <w:szCs w:val="18"/>
        </w:rPr>
        <w:t>传统农业</w:t>
      </w:r>
      <w:r w:rsidRPr="00263779">
        <w:rPr>
          <w:rFonts w:ascii="MS Gothic" w:eastAsia="MS Gothic" w:hAnsi="MS Gothic" w:cs="MS Gothic" w:hint="eastAsia"/>
          <w:sz w:val="18"/>
          <w:szCs w:val="18"/>
        </w:rPr>
        <w:t>机械在功率、</w:t>
      </w:r>
      <w:r w:rsidRPr="006F0A0F">
        <w:rPr>
          <w:rFonts w:ascii="宋体" w:hAnsi="宋体" w:cs="宋体" w:hint="eastAsia"/>
          <w:sz w:val="18"/>
          <w:szCs w:val="18"/>
        </w:rPr>
        <w:t>节</w:t>
      </w:r>
      <w:r w:rsidRPr="006F0A0F">
        <w:rPr>
          <w:rFonts w:ascii="MS Gothic" w:eastAsia="MS Gothic" w:hAnsi="MS Gothic" w:cs="MS Gothic" w:hint="eastAsia"/>
          <w:sz w:val="18"/>
          <w:szCs w:val="18"/>
        </w:rPr>
        <w:t>能</w:t>
      </w:r>
      <w:r>
        <w:rPr>
          <w:rFonts w:ascii="楷体" w:eastAsia="楷体" w:hAnsi="楷体" w:hint="eastAsia"/>
          <w:sz w:val="18"/>
          <w:szCs w:val="18"/>
        </w:rPr>
        <w:t>、效率、复式作</w:t>
      </w:r>
      <w:r>
        <w:rPr>
          <w:rFonts w:ascii="宋体" w:hAnsi="宋体" w:cs="宋体" w:hint="eastAsia"/>
          <w:sz w:val="18"/>
          <w:szCs w:val="18"/>
        </w:rPr>
        <w:t>业</w:t>
      </w:r>
      <w:r>
        <w:rPr>
          <w:rFonts w:ascii="MS Gothic" w:eastAsia="MS Gothic" w:hAnsi="MS Gothic" w:cs="MS Gothic" w:hint="eastAsia"/>
          <w:sz w:val="18"/>
          <w:szCs w:val="18"/>
        </w:rPr>
        <w:t>功能、作</w:t>
      </w:r>
      <w:r>
        <w:rPr>
          <w:rFonts w:ascii="宋体" w:hAnsi="宋体" w:cs="宋体" w:hint="eastAsia"/>
          <w:sz w:val="18"/>
          <w:szCs w:val="18"/>
        </w:rPr>
        <w:t>业质</w:t>
      </w:r>
      <w:r>
        <w:rPr>
          <w:rFonts w:ascii="MS Gothic" w:eastAsia="MS Gothic" w:hAnsi="MS Gothic" w:cs="MS Gothic" w:hint="eastAsia"/>
          <w:sz w:val="18"/>
          <w:szCs w:val="18"/>
        </w:rPr>
        <w:t>量、自</w:t>
      </w:r>
      <w:r>
        <w:rPr>
          <w:rFonts w:ascii="宋体" w:hAnsi="宋体" w:cs="宋体" w:hint="eastAsia"/>
          <w:sz w:val="18"/>
          <w:szCs w:val="18"/>
        </w:rPr>
        <w:t>动</w:t>
      </w:r>
      <w:r>
        <w:rPr>
          <w:rFonts w:ascii="MS Gothic" w:eastAsia="MS Gothic" w:hAnsi="MS Gothic" w:cs="MS Gothic" w:hint="eastAsia"/>
          <w:sz w:val="18"/>
          <w:szCs w:val="18"/>
        </w:rPr>
        <w:t>化程度等方面有</w:t>
      </w:r>
      <w:r w:rsidRPr="006F0A0F">
        <w:rPr>
          <w:rFonts w:ascii="宋体" w:hAnsi="宋体" w:cs="宋体" w:hint="eastAsia"/>
          <w:sz w:val="18"/>
          <w:szCs w:val="18"/>
        </w:rPr>
        <w:t>较</w:t>
      </w:r>
      <w:r w:rsidRPr="006F0A0F">
        <w:rPr>
          <w:rFonts w:ascii="MS Gothic" w:eastAsia="MS Gothic" w:hAnsi="MS Gothic" w:cs="MS Gothic" w:hint="eastAsia"/>
          <w:sz w:val="18"/>
          <w:szCs w:val="18"/>
        </w:rPr>
        <w:t>大</w:t>
      </w:r>
      <w:r w:rsidRPr="00263779">
        <w:rPr>
          <w:rFonts w:ascii="楷体" w:eastAsia="楷体" w:hAnsi="楷体" w:hint="eastAsia"/>
          <w:sz w:val="18"/>
          <w:szCs w:val="18"/>
        </w:rPr>
        <w:t>提高的</w:t>
      </w:r>
      <w:r w:rsidRPr="00263779">
        <w:rPr>
          <w:rFonts w:ascii="宋体" w:hAnsi="宋体" w:cs="宋体" w:hint="eastAsia"/>
          <w:sz w:val="18"/>
          <w:szCs w:val="18"/>
        </w:rPr>
        <w:t>农业</w:t>
      </w:r>
      <w:r w:rsidRPr="00263779">
        <w:rPr>
          <w:rFonts w:ascii="MS Gothic" w:eastAsia="MS Gothic" w:hAnsi="MS Gothic" w:cs="MS Gothic" w:hint="eastAsia"/>
          <w:sz w:val="18"/>
          <w:szCs w:val="18"/>
        </w:rPr>
        <w:t>机械。</w:t>
      </w:r>
    </w:p>
    <w:p w:rsidR="00327E16" w:rsidRPr="008E0606" w:rsidRDefault="00327E16" w:rsidP="00327E16">
      <w:pPr>
        <w:widowControl/>
        <w:jc w:val="center"/>
        <w:rPr>
          <w:rFonts w:ascii="黑体" w:eastAsia="黑体" w:hAnsi="黑体"/>
          <w:szCs w:val="21"/>
        </w:rPr>
      </w:pPr>
      <w:r w:rsidRPr="00263779">
        <w:rPr>
          <w:rFonts w:ascii="黑体" w:eastAsia="黑体" w:hAnsi="黑体" w:hint="eastAsia"/>
          <w:szCs w:val="21"/>
        </w:rPr>
        <w:lastRenderedPageBreak/>
        <w:t>附表4：</w:t>
      </w:r>
      <w:r w:rsidR="007E618D">
        <w:rPr>
          <w:rFonts w:ascii="黑体" w:eastAsia="黑体" w:hAnsi="黑体" w:hint="eastAsia"/>
          <w:sz w:val="24"/>
          <w:szCs w:val="24"/>
        </w:rPr>
        <w:t>区</w:t>
      </w:r>
      <w:r w:rsidRPr="00263779">
        <w:rPr>
          <w:rFonts w:ascii="黑体" w:eastAsia="黑体" w:hAnsi="黑体" w:hint="eastAsia"/>
          <w:sz w:val="24"/>
          <w:szCs w:val="24"/>
        </w:rPr>
        <w:t>域农机服务组织情况表</w:t>
      </w:r>
    </w:p>
    <w:tbl>
      <w:tblPr>
        <w:tblW w:w="1279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3441"/>
        <w:gridCol w:w="4405"/>
        <w:gridCol w:w="3956"/>
      </w:tblGrid>
      <w:tr w:rsidR="00327E16" w:rsidRPr="008733E1" w:rsidTr="00814A13">
        <w:trPr>
          <w:trHeight w:val="799"/>
          <w:jc w:val="center"/>
        </w:trPr>
        <w:tc>
          <w:tcPr>
            <w:tcW w:w="4437" w:type="dxa"/>
            <w:gridSpan w:val="2"/>
            <w:shd w:val="clear" w:color="auto" w:fill="auto"/>
            <w:vAlign w:val="center"/>
          </w:tcPr>
          <w:p w:rsidR="00327E16" w:rsidRPr="008733E1" w:rsidRDefault="00327E16" w:rsidP="00814A13">
            <w:pPr>
              <w:widowControl/>
              <w:jc w:val="center"/>
              <w:rPr>
                <w:rFonts w:ascii="仿宋" w:eastAsia="仿宋" w:hAnsi="仿宋" w:cs="宋体"/>
                <w:bCs/>
                <w:kern w:val="0"/>
                <w:szCs w:val="21"/>
              </w:rPr>
            </w:pPr>
            <w:r w:rsidRPr="008733E1">
              <w:rPr>
                <w:rFonts w:ascii="仿宋" w:eastAsia="仿宋" w:hAnsi="仿宋" w:cs="宋体" w:hint="eastAsia"/>
                <w:bCs/>
                <w:kern w:val="0"/>
                <w:szCs w:val="21"/>
              </w:rPr>
              <w:t>指</w:t>
            </w:r>
            <w:r w:rsidRPr="008733E1">
              <w:rPr>
                <w:rFonts w:ascii="宋体" w:hAnsi="宋体" w:cs="宋体" w:hint="eastAsia"/>
                <w:bCs/>
                <w:kern w:val="0"/>
                <w:szCs w:val="21"/>
              </w:rPr>
              <w:t>标</w:t>
            </w:r>
          </w:p>
        </w:tc>
        <w:tc>
          <w:tcPr>
            <w:tcW w:w="4405" w:type="dxa"/>
            <w:shd w:val="clear" w:color="auto" w:fill="auto"/>
            <w:vAlign w:val="center"/>
          </w:tcPr>
          <w:p w:rsidR="00327E16" w:rsidRPr="008733E1" w:rsidRDefault="00327E16" w:rsidP="00814A13">
            <w:pPr>
              <w:widowControl/>
              <w:jc w:val="center"/>
              <w:rPr>
                <w:rFonts w:ascii="仿宋" w:eastAsia="仿宋" w:hAnsi="仿宋" w:cs="宋体"/>
                <w:bCs/>
                <w:kern w:val="0"/>
                <w:szCs w:val="21"/>
              </w:rPr>
            </w:pPr>
            <w:r w:rsidRPr="008733E1">
              <w:rPr>
                <w:rFonts w:ascii="仿宋" w:eastAsia="仿宋" w:hAnsi="仿宋" w:cs="宋体" w:hint="eastAsia"/>
                <w:bCs/>
                <w:kern w:val="0"/>
                <w:szCs w:val="21"/>
              </w:rPr>
              <w:t>数量</w:t>
            </w:r>
          </w:p>
        </w:tc>
        <w:tc>
          <w:tcPr>
            <w:tcW w:w="3956" w:type="dxa"/>
            <w:shd w:val="clear" w:color="auto" w:fill="auto"/>
            <w:vAlign w:val="center"/>
          </w:tcPr>
          <w:p w:rsidR="00327E16" w:rsidRPr="008733E1" w:rsidRDefault="00327E16" w:rsidP="00814A13">
            <w:pPr>
              <w:widowControl/>
              <w:jc w:val="center"/>
              <w:rPr>
                <w:rFonts w:ascii="仿宋" w:eastAsia="仿宋" w:hAnsi="仿宋" w:cs="宋体"/>
                <w:bCs/>
                <w:kern w:val="0"/>
                <w:szCs w:val="21"/>
              </w:rPr>
            </w:pPr>
            <w:r>
              <w:rPr>
                <w:rFonts w:ascii="仿宋" w:eastAsia="仿宋" w:hAnsi="仿宋" w:cs="宋体" w:hint="eastAsia"/>
                <w:bCs/>
                <w:kern w:val="0"/>
                <w:szCs w:val="21"/>
              </w:rPr>
              <w:t>最近一个年度作</w:t>
            </w:r>
            <w:r>
              <w:rPr>
                <w:rFonts w:ascii="宋体" w:hAnsi="宋体" w:cs="宋体" w:hint="eastAsia"/>
                <w:bCs/>
                <w:kern w:val="0"/>
                <w:szCs w:val="21"/>
              </w:rPr>
              <w:t>业</w:t>
            </w:r>
            <w:r>
              <w:rPr>
                <w:rFonts w:ascii="MS Gothic" w:eastAsia="MS Gothic" w:hAnsi="MS Gothic" w:cs="MS Gothic" w:hint="eastAsia"/>
                <w:bCs/>
                <w:kern w:val="0"/>
                <w:szCs w:val="21"/>
              </w:rPr>
              <w:t>服</w:t>
            </w:r>
            <w:r>
              <w:rPr>
                <w:rFonts w:ascii="宋体" w:hAnsi="宋体" w:cs="宋体" w:hint="eastAsia"/>
                <w:bCs/>
                <w:kern w:val="0"/>
                <w:szCs w:val="21"/>
              </w:rPr>
              <w:t>务总</w:t>
            </w:r>
            <w:r>
              <w:rPr>
                <w:rFonts w:ascii="仿宋" w:eastAsia="仿宋" w:hAnsi="仿宋" w:cs="宋体" w:hint="eastAsia"/>
                <w:bCs/>
                <w:kern w:val="0"/>
                <w:szCs w:val="21"/>
              </w:rPr>
              <w:t>面</w:t>
            </w:r>
            <w:r>
              <w:rPr>
                <w:rFonts w:ascii="宋体" w:hAnsi="宋体" w:cs="宋体" w:hint="eastAsia"/>
                <w:bCs/>
                <w:kern w:val="0"/>
                <w:szCs w:val="21"/>
              </w:rPr>
              <w:t>积</w:t>
            </w:r>
            <w:r w:rsidRPr="008733E1">
              <w:rPr>
                <w:rFonts w:ascii="仿宋" w:eastAsia="仿宋" w:hAnsi="仿宋" w:cs="宋体" w:hint="eastAsia"/>
                <w:bCs/>
                <w:kern w:val="0"/>
                <w:szCs w:val="21"/>
              </w:rPr>
              <w:t>（hm</w:t>
            </w:r>
            <w:r w:rsidRPr="008733E1">
              <w:rPr>
                <w:rFonts w:ascii="仿宋" w:eastAsia="仿宋" w:hAnsi="仿宋" w:cs="宋体" w:hint="eastAsia"/>
                <w:bCs/>
                <w:kern w:val="0"/>
                <w:szCs w:val="21"/>
                <w:vertAlign w:val="superscript"/>
              </w:rPr>
              <w:t>2</w:t>
            </w:r>
            <w:r w:rsidRPr="008733E1">
              <w:rPr>
                <w:rFonts w:ascii="仿宋" w:eastAsia="仿宋" w:hAnsi="仿宋" w:cs="宋体" w:hint="eastAsia"/>
                <w:bCs/>
                <w:kern w:val="0"/>
                <w:szCs w:val="21"/>
              </w:rPr>
              <w:t>）</w:t>
            </w:r>
            <w:r>
              <w:rPr>
                <w:rFonts w:ascii="仿宋" w:eastAsia="仿宋" w:hAnsi="仿宋" w:cs="宋体" w:hint="eastAsia"/>
                <w:bCs/>
                <w:kern w:val="0"/>
                <w:szCs w:val="21"/>
              </w:rPr>
              <w:t>（注：各作</w:t>
            </w:r>
            <w:r>
              <w:rPr>
                <w:rFonts w:ascii="宋体" w:hAnsi="宋体" w:cs="宋体" w:hint="eastAsia"/>
                <w:bCs/>
                <w:kern w:val="0"/>
                <w:szCs w:val="21"/>
              </w:rPr>
              <w:t>业环节</w:t>
            </w:r>
            <w:r>
              <w:rPr>
                <w:rFonts w:ascii="MS Gothic" w:eastAsia="MS Gothic" w:hAnsi="MS Gothic" w:cs="MS Gothic" w:hint="eastAsia"/>
                <w:bCs/>
                <w:kern w:val="0"/>
                <w:szCs w:val="21"/>
              </w:rPr>
              <w:t>累加</w:t>
            </w:r>
            <w:r>
              <w:rPr>
                <w:rFonts w:ascii="宋体" w:hAnsi="宋体" w:cs="宋体" w:hint="eastAsia"/>
                <w:bCs/>
                <w:kern w:val="0"/>
                <w:szCs w:val="21"/>
              </w:rPr>
              <w:t>计</w:t>
            </w:r>
            <w:r>
              <w:rPr>
                <w:rFonts w:ascii="MS Gothic" w:eastAsia="MS Gothic" w:hAnsi="MS Gothic" w:cs="MS Gothic" w:hint="eastAsia"/>
                <w:bCs/>
                <w:kern w:val="0"/>
                <w:szCs w:val="21"/>
              </w:rPr>
              <w:t>算）</w:t>
            </w:r>
          </w:p>
        </w:tc>
      </w:tr>
      <w:tr w:rsidR="00327E16" w:rsidRPr="008733E1" w:rsidTr="00814A13">
        <w:trPr>
          <w:trHeight w:val="1002"/>
          <w:jc w:val="center"/>
        </w:trPr>
        <w:tc>
          <w:tcPr>
            <w:tcW w:w="4437" w:type="dxa"/>
            <w:gridSpan w:val="2"/>
            <w:shd w:val="clear" w:color="auto" w:fill="auto"/>
            <w:vAlign w:val="center"/>
          </w:tcPr>
          <w:p w:rsidR="00327E16" w:rsidRPr="008733E1" w:rsidRDefault="00327E16" w:rsidP="00814A13">
            <w:pPr>
              <w:widowControl/>
              <w:jc w:val="center"/>
              <w:rPr>
                <w:rFonts w:ascii="仿宋" w:eastAsia="仿宋" w:hAnsi="仿宋"/>
                <w:kern w:val="0"/>
                <w:szCs w:val="21"/>
              </w:rPr>
            </w:pPr>
            <w:r w:rsidRPr="008733E1">
              <w:rPr>
                <w:rFonts w:ascii="宋体" w:hAnsi="宋体" w:cs="宋体" w:hint="eastAsia"/>
                <w:kern w:val="0"/>
                <w:szCs w:val="21"/>
              </w:rPr>
              <w:t>农</w:t>
            </w:r>
            <w:r w:rsidRPr="008733E1">
              <w:rPr>
                <w:rFonts w:ascii="MS Gothic" w:eastAsia="MS Gothic" w:hAnsi="MS Gothic" w:cs="MS Gothic" w:hint="eastAsia"/>
                <w:kern w:val="0"/>
                <w:szCs w:val="21"/>
              </w:rPr>
              <w:t>机化作</w:t>
            </w:r>
            <w:r w:rsidRPr="008733E1">
              <w:rPr>
                <w:rFonts w:ascii="宋体" w:hAnsi="宋体" w:cs="宋体" w:hint="eastAsia"/>
                <w:kern w:val="0"/>
                <w:szCs w:val="21"/>
              </w:rPr>
              <w:t>业</w:t>
            </w:r>
            <w:r w:rsidRPr="008733E1">
              <w:rPr>
                <w:rFonts w:ascii="MS Gothic" w:eastAsia="MS Gothic" w:hAnsi="MS Gothic" w:cs="MS Gothic" w:hint="eastAsia"/>
                <w:kern w:val="0"/>
                <w:szCs w:val="21"/>
              </w:rPr>
              <w:t>服</w:t>
            </w:r>
            <w:r w:rsidRPr="008733E1">
              <w:rPr>
                <w:rFonts w:ascii="宋体" w:hAnsi="宋体" w:cs="宋体" w:hint="eastAsia"/>
                <w:kern w:val="0"/>
                <w:szCs w:val="21"/>
              </w:rPr>
              <w:t>务组织</w:t>
            </w:r>
            <w:r w:rsidRPr="008733E1">
              <w:rPr>
                <w:rFonts w:ascii="MS Gothic" w:eastAsia="MS Gothic" w:hAnsi="MS Gothic" w:cs="MS Gothic" w:hint="eastAsia"/>
                <w:kern w:val="0"/>
                <w:szCs w:val="21"/>
              </w:rPr>
              <w:t>（个）</w:t>
            </w:r>
          </w:p>
        </w:tc>
        <w:tc>
          <w:tcPr>
            <w:tcW w:w="4405"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c>
          <w:tcPr>
            <w:tcW w:w="3956"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r>
      <w:tr w:rsidR="00327E16" w:rsidRPr="008733E1" w:rsidTr="00814A13">
        <w:trPr>
          <w:trHeight w:val="1002"/>
          <w:jc w:val="center"/>
        </w:trPr>
        <w:tc>
          <w:tcPr>
            <w:tcW w:w="996" w:type="dxa"/>
            <w:vMerge w:val="restart"/>
            <w:shd w:val="clear" w:color="auto" w:fill="auto"/>
            <w:vAlign w:val="center"/>
          </w:tcPr>
          <w:p w:rsidR="00327E16" w:rsidRPr="008733E1" w:rsidRDefault="00327E16" w:rsidP="00814A13">
            <w:pPr>
              <w:widowControl/>
              <w:jc w:val="center"/>
              <w:rPr>
                <w:rFonts w:ascii="仿宋" w:eastAsia="仿宋" w:hAnsi="仿宋"/>
                <w:kern w:val="0"/>
                <w:szCs w:val="21"/>
              </w:rPr>
            </w:pPr>
            <w:r w:rsidRPr="008733E1">
              <w:rPr>
                <w:rFonts w:ascii="仿宋" w:eastAsia="仿宋" w:hAnsi="仿宋" w:hint="eastAsia"/>
                <w:kern w:val="0"/>
                <w:szCs w:val="21"/>
              </w:rPr>
              <w:t>其中：</w:t>
            </w:r>
          </w:p>
        </w:tc>
        <w:tc>
          <w:tcPr>
            <w:tcW w:w="3441" w:type="dxa"/>
            <w:shd w:val="clear" w:color="auto" w:fill="auto"/>
            <w:vAlign w:val="center"/>
          </w:tcPr>
          <w:p w:rsidR="00327E16" w:rsidRPr="008733E1" w:rsidRDefault="00327E16" w:rsidP="00814A13">
            <w:pPr>
              <w:widowControl/>
              <w:jc w:val="center"/>
              <w:rPr>
                <w:rFonts w:ascii="仿宋" w:eastAsia="仿宋" w:hAnsi="仿宋"/>
                <w:kern w:val="0"/>
                <w:szCs w:val="21"/>
              </w:rPr>
            </w:pPr>
            <w:r w:rsidRPr="008733E1">
              <w:rPr>
                <w:rFonts w:ascii="宋体" w:hAnsi="宋体" w:cs="宋体" w:hint="eastAsia"/>
                <w:kern w:val="0"/>
                <w:szCs w:val="21"/>
              </w:rPr>
              <w:t>拥</w:t>
            </w:r>
            <w:r w:rsidRPr="008733E1">
              <w:rPr>
                <w:rFonts w:ascii="MS Gothic" w:eastAsia="MS Gothic" w:hAnsi="MS Gothic" w:cs="MS Gothic" w:hint="eastAsia"/>
                <w:kern w:val="0"/>
                <w:szCs w:val="21"/>
              </w:rPr>
              <w:t>有</w:t>
            </w:r>
            <w:r w:rsidRPr="008733E1">
              <w:rPr>
                <w:rFonts w:ascii="宋体" w:hAnsi="宋体" w:cs="宋体" w:hint="eastAsia"/>
                <w:kern w:val="0"/>
                <w:szCs w:val="21"/>
              </w:rPr>
              <w:t>农</w:t>
            </w:r>
            <w:r w:rsidRPr="008733E1">
              <w:rPr>
                <w:rFonts w:ascii="MS Gothic" w:eastAsia="MS Gothic" w:hAnsi="MS Gothic" w:cs="MS Gothic" w:hint="eastAsia"/>
                <w:kern w:val="0"/>
                <w:szCs w:val="21"/>
              </w:rPr>
              <w:t>机原</w:t>
            </w:r>
            <w:r w:rsidRPr="008733E1">
              <w:rPr>
                <w:rFonts w:ascii="宋体" w:hAnsi="宋体" w:cs="宋体" w:hint="eastAsia"/>
                <w:kern w:val="0"/>
                <w:szCs w:val="21"/>
              </w:rPr>
              <w:t>值</w:t>
            </w:r>
            <w:r w:rsidRPr="008733E1">
              <w:rPr>
                <w:rFonts w:ascii="仿宋" w:eastAsia="仿宋" w:hAnsi="仿宋" w:hint="eastAsia"/>
                <w:kern w:val="0"/>
                <w:szCs w:val="21"/>
              </w:rPr>
              <w:t>50万元以上的</w:t>
            </w:r>
          </w:p>
        </w:tc>
        <w:tc>
          <w:tcPr>
            <w:tcW w:w="4405"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c>
          <w:tcPr>
            <w:tcW w:w="3956"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r>
      <w:tr w:rsidR="00327E16" w:rsidRPr="008733E1" w:rsidTr="00814A13">
        <w:trPr>
          <w:trHeight w:val="1002"/>
          <w:jc w:val="center"/>
        </w:trPr>
        <w:tc>
          <w:tcPr>
            <w:tcW w:w="996" w:type="dxa"/>
            <w:vMerge/>
            <w:shd w:val="clear" w:color="auto" w:fill="auto"/>
            <w:vAlign w:val="center"/>
          </w:tcPr>
          <w:p w:rsidR="00327E16" w:rsidRPr="008733E1" w:rsidRDefault="00327E16" w:rsidP="00814A13">
            <w:pPr>
              <w:widowControl/>
              <w:jc w:val="center"/>
              <w:rPr>
                <w:rFonts w:ascii="仿宋" w:eastAsia="仿宋" w:hAnsi="仿宋"/>
                <w:kern w:val="0"/>
                <w:szCs w:val="21"/>
              </w:rPr>
            </w:pPr>
          </w:p>
        </w:tc>
        <w:tc>
          <w:tcPr>
            <w:tcW w:w="3441" w:type="dxa"/>
            <w:shd w:val="clear" w:color="auto" w:fill="auto"/>
            <w:vAlign w:val="center"/>
          </w:tcPr>
          <w:p w:rsidR="00327E16" w:rsidRPr="008733E1" w:rsidRDefault="00327E16" w:rsidP="00814A13">
            <w:pPr>
              <w:widowControl/>
              <w:jc w:val="center"/>
              <w:rPr>
                <w:rFonts w:ascii="仿宋" w:eastAsia="仿宋" w:hAnsi="仿宋"/>
                <w:kern w:val="0"/>
                <w:szCs w:val="21"/>
              </w:rPr>
            </w:pPr>
            <w:r>
              <w:rPr>
                <w:rFonts w:ascii="仿宋" w:eastAsia="仿宋" w:hAnsi="仿宋" w:hint="eastAsia"/>
                <w:kern w:val="0"/>
                <w:szCs w:val="21"/>
              </w:rPr>
              <w:t>具</w:t>
            </w:r>
            <w:r>
              <w:rPr>
                <w:rFonts w:ascii="宋体" w:hAnsi="宋体" w:cs="宋体" w:hint="eastAsia"/>
                <w:kern w:val="0"/>
                <w:szCs w:val="21"/>
              </w:rPr>
              <w:t>备</w:t>
            </w:r>
            <w:r>
              <w:rPr>
                <w:rFonts w:ascii="MS Gothic" w:eastAsia="MS Gothic" w:hAnsi="MS Gothic" w:cs="MS Gothic" w:hint="eastAsia"/>
                <w:kern w:val="0"/>
                <w:szCs w:val="21"/>
              </w:rPr>
              <w:t>全程机械化作</w:t>
            </w:r>
            <w:r>
              <w:rPr>
                <w:rFonts w:ascii="宋体" w:hAnsi="宋体" w:cs="宋体" w:hint="eastAsia"/>
                <w:kern w:val="0"/>
                <w:szCs w:val="21"/>
              </w:rPr>
              <w:t>业</w:t>
            </w:r>
            <w:r>
              <w:rPr>
                <w:rFonts w:ascii="MS Gothic" w:eastAsia="MS Gothic" w:hAnsi="MS Gothic" w:cs="MS Gothic" w:hint="eastAsia"/>
                <w:kern w:val="0"/>
                <w:szCs w:val="21"/>
              </w:rPr>
              <w:t>服</w:t>
            </w:r>
            <w:r>
              <w:rPr>
                <w:rFonts w:ascii="宋体" w:hAnsi="宋体" w:cs="宋体" w:hint="eastAsia"/>
                <w:kern w:val="0"/>
                <w:szCs w:val="21"/>
              </w:rPr>
              <w:t>务</w:t>
            </w:r>
            <w:r>
              <w:rPr>
                <w:rFonts w:ascii="MS Gothic" w:eastAsia="MS Gothic" w:hAnsi="MS Gothic" w:cs="MS Gothic" w:hint="eastAsia"/>
                <w:kern w:val="0"/>
                <w:szCs w:val="21"/>
              </w:rPr>
              <w:t>能力的</w:t>
            </w:r>
          </w:p>
        </w:tc>
        <w:tc>
          <w:tcPr>
            <w:tcW w:w="4405"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c>
          <w:tcPr>
            <w:tcW w:w="3956"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r>
      <w:tr w:rsidR="00327E16" w:rsidRPr="008733E1" w:rsidTr="00814A13">
        <w:trPr>
          <w:trHeight w:val="1002"/>
          <w:jc w:val="center"/>
        </w:trPr>
        <w:tc>
          <w:tcPr>
            <w:tcW w:w="996" w:type="dxa"/>
            <w:vMerge/>
            <w:shd w:val="clear" w:color="auto" w:fill="auto"/>
            <w:vAlign w:val="center"/>
          </w:tcPr>
          <w:p w:rsidR="00327E16" w:rsidRPr="008733E1" w:rsidRDefault="00327E16" w:rsidP="00814A13">
            <w:pPr>
              <w:widowControl/>
              <w:jc w:val="center"/>
              <w:rPr>
                <w:rFonts w:ascii="仿宋" w:eastAsia="仿宋" w:hAnsi="仿宋" w:cs="宋体"/>
                <w:bCs/>
                <w:kern w:val="0"/>
                <w:szCs w:val="21"/>
              </w:rPr>
            </w:pPr>
          </w:p>
        </w:tc>
        <w:tc>
          <w:tcPr>
            <w:tcW w:w="3441" w:type="dxa"/>
            <w:shd w:val="clear" w:color="auto" w:fill="auto"/>
            <w:vAlign w:val="center"/>
          </w:tcPr>
          <w:p w:rsidR="00327E16" w:rsidRPr="008733E1" w:rsidRDefault="00327E16" w:rsidP="00814A13">
            <w:pPr>
              <w:widowControl/>
              <w:jc w:val="center"/>
              <w:rPr>
                <w:rFonts w:ascii="仿宋" w:eastAsia="仿宋" w:hAnsi="仿宋" w:cs="宋体"/>
                <w:bCs/>
                <w:kern w:val="0"/>
                <w:szCs w:val="21"/>
              </w:rPr>
            </w:pPr>
            <w:r w:rsidRPr="008733E1">
              <w:rPr>
                <w:rFonts w:ascii="宋体" w:hAnsi="宋体" w:cs="宋体" w:hint="eastAsia"/>
                <w:kern w:val="0"/>
                <w:szCs w:val="21"/>
              </w:rPr>
              <w:t>农</w:t>
            </w:r>
            <w:r w:rsidRPr="008733E1">
              <w:rPr>
                <w:rFonts w:ascii="MS Gothic" w:eastAsia="MS Gothic" w:hAnsi="MS Gothic" w:cs="MS Gothic" w:hint="eastAsia"/>
                <w:kern w:val="0"/>
                <w:szCs w:val="21"/>
              </w:rPr>
              <w:t>机</w:t>
            </w:r>
            <w:r w:rsidRPr="008733E1">
              <w:rPr>
                <w:rFonts w:ascii="仿宋" w:eastAsia="仿宋" w:hAnsi="仿宋"/>
                <w:kern w:val="0"/>
                <w:szCs w:val="21"/>
              </w:rPr>
              <w:t>合作社</w:t>
            </w:r>
          </w:p>
        </w:tc>
        <w:tc>
          <w:tcPr>
            <w:tcW w:w="4405"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c>
          <w:tcPr>
            <w:tcW w:w="3956" w:type="dxa"/>
            <w:shd w:val="clear" w:color="auto" w:fill="auto"/>
            <w:vAlign w:val="center"/>
          </w:tcPr>
          <w:p w:rsidR="00327E16" w:rsidRPr="008733E1" w:rsidRDefault="00327E16" w:rsidP="00814A13">
            <w:pPr>
              <w:widowControl/>
              <w:jc w:val="center"/>
              <w:rPr>
                <w:rFonts w:ascii="仿宋" w:eastAsia="仿宋" w:hAnsi="仿宋" w:cs="宋体"/>
                <w:kern w:val="0"/>
                <w:szCs w:val="21"/>
              </w:rPr>
            </w:pPr>
          </w:p>
        </w:tc>
      </w:tr>
    </w:tbl>
    <w:p w:rsidR="00327E16" w:rsidRPr="006F65C3" w:rsidRDefault="00327E16" w:rsidP="00327E16">
      <w:pPr>
        <w:rPr>
          <w:rFonts w:ascii="楷体" w:hAnsi="楷体"/>
          <w:sz w:val="18"/>
          <w:szCs w:val="18"/>
        </w:rPr>
        <w:sectPr w:rsidR="00327E16" w:rsidRPr="006F65C3" w:rsidSect="003F1BAE">
          <w:pgSz w:w="16838" w:h="11906" w:orient="landscape"/>
          <w:pgMar w:top="1797" w:right="1440" w:bottom="1797" w:left="1440" w:header="851" w:footer="992" w:gutter="0"/>
          <w:cols w:space="425"/>
          <w:docGrid w:type="lines" w:linePitch="312"/>
        </w:sectPr>
      </w:pPr>
    </w:p>
    <w:p w:rsidR="00FC6F45" w:rsidRDefault="00FC6F45" w:rsidP="00327E16"/>
    <w:sectPr w:rsidR="00FC6F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CE" w:rsidRDefault="00D959CE">
      <w:r>
        <w:separator/>
      </w:r>
    </w:p>
  </w:endnote>
  <w:endnote w:type="continuationSeparator" w:id="0">
    <w:p w:rsidR="00D959CE" w:rsidRDefault="00D9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A6" w:rsidRDefault="00327E16" w:rsidP="003F1B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77AA6" w:rsidRDefault="00D959C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A6" w:rsidRDefault="00327E16" w:rsidP="003F1B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2292">
      <w:rPr>
        <w:rStyle w:val="a5"/>
        <w:noProof/>
      </w:rPr>
      <w:t>1</w:t>
    </w:r>
    <w:r>
      <w:rPr>
        <w:rStyle w:val="a5"/>
      </w:rPr>
      <w:fldChar w:fldCharType="end"/>
    </w:r>
  </w:p>
  <w:p w:rsidR="00477AA6" w:rsidRDefault="00D959C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AA6" w:rsidRDefault="00327E16">
    <w:pPr>
      <w:pStyle w:val="a3"/>
      <w:jc w:val="center"/>
    </w:pPr>
    <w:r>
      <w:fldChar w:fldCharType="begin"/>
    </w:r>
    <w:r>
      <w:instrText>PAGE   \* MERGEFORMAT</w:instrText>
    </w:r>
    <w:r>
      <w:fldChar w:fldCharType="separate"/>
    </w:r>
    <w:r w:rsidR="00B32292" w:rsidRPr="00B32292">
      <w:rPr>
        <w:noProof/>
        <w:lang w:val="zh-CN"/>
      </w:rPr>
      <w:t>5</w:t>
    </w:r>
    <w:r>
      <w:fldChar w:fldCharType="end"/>
    </w:r>
  </w:p>
  <w:p w:rsidR="00477AA6" w:rsidRDefault="00D959CE" w:rsidP="003F1BAE">
    <w:pPr>
      <w:pStyle w:val="a3"/>
      <w:tabs>
        <w:tab w:val="center" w:pos="7115"/>
        <w:tab w:val="left" w:pos="7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CE" w:rsidRDefault="00D959CE">
      <w:r>
        <w:separator/>
      </w:r>
    </w:p>
  </w:footnote>
  <w:footnote w:type="continuationSeparator" w:id="0">
    <w:p w:rsidR="00D959CE" w:rsidRDefault="00D959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9358B"/>
    <w:multiLevelType w:val="multilevel"/>
    <w:tmpl w:val="4DE9358B"/>
    <w:lvl w:ilvl="0">
      <w:start w:val="5"/>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16"/>
    <w:rsid w:val="00327E16"/>
    <w:rsid w:val="007E618D"/>
    <w:rsid w:val="00B32292"/>
    <w:rsid w:val="00D959CE"/>
    <w:rsid w:val="00FA2116"/>
    <w:rsid w:val="00FC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E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27E16"/>
    <w:pPr>
      <w:tabs>
        <w:tab w:val="center" w:pos="4153"/>
        <w:tab w:val="right" w:pos="8306"/>
      </w:tabs>
      <w:snapToGrid w:val="0"/>
      <w:jc w:val="left"/>
    </w:pPr>
    <w:rPr>
      <w:rFonts w:ascii="Times New Roman" w:hAnsi="Times New Roman"/>
      <w:kern w:val="0"/>
      <w:sz w:val="18"/>
      <w:szCs w:val="18"/>
      <w:lang w:val="x-none" w:eastAsia="x-none"/>
    </w:rPr>
  </w:style>
  <w:style w:type="character" w:customStyle="1" w:styleId="Char">
    <w:name w:val="页脚 Char"/>
    <w:basedOn w:val="a0"/>
    <w:link w:val="a3"/>
    <w:uiPriority w:val="99"/>
    <w:qFormat/>
    <w:rsid w:val="00327E16"/>
    <w:rPr>
      <w:rFonts w:ascii="Times New Roman" w:eastAsia="宋体" w:hAnsi="Times New Roman" w:cs="Times New Roman"/>
      <w:kern w:val="0"/>
      <w:sz w:val="18"/>
      <w:szCs w:val="18"/>
      <w:lang w:val="x-none" w:eastAsia="x-none"/>
    </w:rPr>
  </w:style>
  <w:style w:type="paragraph" w:customStyle="1" w:styleId="1">
    <w:name w:val="列出段落1"/>
    <w:basedOn w:val="a"/>
    <w:uiPriority w:val="34"/>
    <w:qFormat/>
    <w:rsid w:val="00327E16"/>
    <w:pPr>
      <w:ind w:firstLine="420"/>
    </w:pPr>
  </w:style>
  <w:style w:type="paragraph" w:styleId="a4">
    <w:name w:val="List Paragraph"/>
    <w:basedOn w:val="a"/>
    <w:uiPriority w:val="99"/>
    <w:qFormat/>
    <w:rsid w:val="00327E16"/>
    <w:pPr>
      <w:ind w:firstLine="420"/>
    </w:pPr>
  </w:style>
  <w:style w:type="character" w:styleId="a5">
    <w:name w:val="page number"/>
    <w:basedOn w:val="a0"/>
    <w:rsid w:val="00327E16"/>
  </w:style>
  <w:style w:type="paragraph" w:styleId="a6">
    <w:name w:val="header"/>
    <w:basedOn w:val="a"/>
    <w:link w:val="Char0"/>
    <w:uiPriority w:val="99"/>
    <w:unhideWhenUsed/>
    <w:rsid w:val="007E61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618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E1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27E16"/>
    <w:pPr>
      <w:tabs>
        <w:tab w:val="center" w:pos="4153"/>
        <w:tab w:val="right" w:pos="8306"/>
      </w:tabs>
      <w:snapToGrid w:val="0"/>
      <w:jc w:val="left"/>
    </w:pPr>
    <w:rPr>
      <w:rFonts w:ascii="Times New Roman" w:hAnsi="Times New Roman"/>
      <w:kern w:val="0"/>
      <w:sz w:val="18"/>
      <w:szCs w:val="18"/>
      <w:lang w:val="x-none" w:eastAsia="x-none"/>
    </w:rPr>
  </w:style>
  <w:style w:type="character" w:customStyle="1" w:styleId="Char">
    <w:name w:val="页脚 Char"/>
    <w:basedOn w:val="a0"/>
    <w:link w:val="a3"/>
    <w:uiPriority w:val="99"/>
    <w:qFormat/>
    <w:rsid w:val="00327E16"/>
    <w:rPr>
      <w:rFonts w:ascii="Times New Roman" w:eastAsia="宋体" w:hAnsi="Times New Roman" w:cs="Times New Roman"/>
      <w:kern w:val="0"/>
      <w:sz w:val="18"/>
      <w:szCs w:val="18"/>
      <w:lang w:val="x-none" w:eastAsia="x-none"/>
    </w:rPr>
  </w:style>
  <w:style w:type="paragraph" w:customStyle="1" w:styleId="1">
    <w:name w:val="列出段落1"/>
    <w:basedOn w:val="a"/>
    <w:uiPriority w:val="34"/>
    <w:qFormat/>
    <w:rsid w:val="00327E16"/>
    <w:pPr>
      <w:ind w:firstLine="420"/>
    </w:pPr>
  </w:style>
  <w:style w:type="paragraph" w:styleId="a4">
    <w:name w:val="List Paragraph"/>
    <w:basedOn w:val="a"/>
    <w:uiPriority w:val="99"/>
    <w:qFormat/>
    <w:rsid w:val="00327E16"/>
    <w:pPr>
      <w:ind w:firstLine="420"/>
    </w:pPr>
  </w:style>
  <w:style w:type="character" w:styleId="a5">
    <w:name w:val="page number"/>
    <w:basedOn w:val="a0"/>
    <w:rsid w:val="00327E16"/>
  </w:style>
  <w:style w:type="paragraph" w:styleId="a6">
    <w:name w:val="header"/>
    <w:basedOn w:val="a"/>
    <w:link w:val="Char0"/>
    <w:uiPriority w:val="99"/>
    <w:unhideWhenUsed/>
    <w:rsid w:val="007E61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618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316</Words>
  <Characters>1806</Characters>
  <Application>Microsoft Office Word</Application>
  <DocSecurity>0</DocSecurity>
  <Lines>15</Lines>
  <Paragraphs>4</Paragraphs>
  <ScaleCrop>false</ScaleCrop>
  <Company>Microsoft</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周艳</cp:lastModifiedBy>
  <cp:revision>3</cp:revision>
  <dcterms:created xsi:type="dcterms:W3CDTF">2017-08-18T07:18:00Z</dcterms:created>
  <dcterms:modified xsi:type="dcterms:W3CDTF">2017-09-04T07:15:00Z</dcterms:modified>
</cp:coreProperties>
</file>