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黑体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spacing w:line="920" w:lineRule="exact"/>
        <w:jc w:val="center"/>
        <w:rPr>
          <w:rFonts w:ascii="华文中宋" w:hAnsi="华文中宋" w:eastAsia="华文中宋" w:cs="华文中宋"/>
          <w:sz w:val="40"/>
          <w:szCs w:val="36"/>
        </w:rPr>
      </w:pPr>
      <w:r>
        <w:rPr>
          <w:rFonts w:hint="eastAsia" w:ascii="华文中宋" w:hAnsi="华文中宋" w:eastAsia="华文中宋" w:cs="华文中宋"/>
          <w:sz w:val="44"/>
          <w:szCs w:val="36"/>
        </w:rPr>
        <w:t>农机购置补贴北斗定位终端硬件说明</w:t>
      </w:r>
    </w:p>
    <w:p>
      <w:pPr>
        <w:spacing w:line="640" w:lineRule="exact"/>
        <w:rPr>
          <w:rFonts w:ascii="黑体" w:hAnsi="黑体" w:eastAsia="黑体"/>
          <w:sz w:val="28"/>
          <w:szCs w:val="28"/>
        </w:rPr>
      </w:pPr>
    </w:p>
    <w:p>
      <w:pPr>
        <w:spacing w:line="640" w:lineRule="exact"/>
        <w:rPr>
          <w:rFonts w:ascii="黑体" w:hAnsi="黑体" w:eastAsia="黑体"/>
          <w:sz w:val="28"/>
          <w:szCs w:val="28"/>
        </w:rPr>
      </w:pPr>
      <w:r>
        <w:rPr>
          <w:rFonts w:ascii="黑体" w:hAnsi="黑体" w:eastAsia="黑体"/>
          <w:sz w:val="28"/>
          <w:szCs w:val="28"/>
        </w:rPr>
        <w:t xml:space="preserve">一、终端硬件基本要求 </w:t>
      </w:r>
    </w:p>
    <w:p>
      <w:pPr>
        <w:spacing w:line="640" w:lineRule="exact"/>
        <w:ind w:firstLine="560" w:firstLineChars="200"/>
        <w:rPr>
          <w:rFonts w:ascii="仿宋" w:hAnsi="仿宋" w:eastAsia="仿宋"/>
          <w:sz w:val="28"/>
        </w:rPr>
      </w:pPr>
      <w:r>
        <w:rPr>
          <w:rFonts w:ascii="仿宋" w:hAnsi="仿宋" w:eastAsia="仿宋"/>
          <w:sz w:val="28"/>
        </w:rPr>
        <w:t>1.输入电压：输入电压兼容 12V、24V 输入电压。</w:t>
      </w:r>
    </w:p>
    <w:p>
      <w:pPr>
        <w:spacing w:line="640" w:lineRule="exact"/>
        <w:ind w:firstLine="560" w:firstLineChars="200"/>
        <w:rPr>
          <w:rFonts w:ascii="仿宋" w:hAnsi="仿宋" w:eastAsia="仿宋"/>
          <w:sz w:val="28"/>
        </w:rPr>
      </w:pPr>
      <w:r>
        <w:rPr>
          <w:rFonts w:ascii="仿宋" w:hAnsi="仿宋" w:eastAsia="仿宋"/>
          <w:sz w:val="28"/>
        </w:rPr>
        <w:t xml:space="preserve">2.工作功率：工作功率＜3W。 </w:t>
      </w:r>
    </w:p>
    <w:p>
      <w:pPr>
        <w:spacing w:line="640" w:lineRule="exact"/>
        <w:ind w:firstLine="560" w:firstLineChars="200"/>
        <w:rPr>
          <w:rFonts w:ascii="仿宋" w:hAnsi="仿宋" w:eastAsia="仿宋"/>
          <w:sz w:val="28"/>
        </w:rPr>
      </w:pPr>
      <w:r>
        <w:rPr>
          <w:rFonts w:ascii="仿宋" w:hAnsi="仿宋" w:eastAsia="仿宋"/>
          <w:sz w:val="28"/>
        </w:rPr>
        <w:t xml:space="preserve">3.定位方式：基于北斗定位兼容 GPS 定位。 </w:t>
      </w:r>
    </w:p>
    <w:p>
      <w:pPr>
        <w:spacing w:line="640" w:lineRule="exact"/>
        <w:ind w:firstLine="560" w:firstLineChars="200"/>
        <w:rPr>
          <w:rFonts w:ascii="仿宋" w:hAnsi="仿宋" w:eastAsia="仿宋"/>
          <w:sz w:val="28"/>
        </w:rPr>
      </w:pPr>
      <w:r>
        <w:rPr>
          <w:rFonts w:ascii="仿宋" w:hAnsi="仿宋" w:eastAsia="仿宋"/>
          <w:sz w:val="28"/>
        </w:rPr>
        <w:t xml:space="preserve">4.定位精度：定位误差＜2.5 米。 </w:t>
      </w:r>
    </w:p>
    <w:p>
      <w:pPr>
        <w:spacing w:line="640" w:lineRule="exact"/>
        <w:ind w:firstLine="560" w:firstLineChars="200"/>
        <w:rPr>
          <w:rFonts w:ascii="仿宋" w:hAnsi="仿宋" w:eastAsia="仿宋"/>
          <w:sz w:val="28"/>
        </w:rPr>
      </w:pPr>
      <w:r>
        <w:rPr>
          <w:rFonts w:ascii="仿宋" w:hAnsi="仿宋" w:eastAsia="仿宋"/>
          <w:sz w:val="28"/>
        </w:rPr>
        <w:t xml:space="preserve">5.工作温度：在-20℃—70℃温度区间正常工作。 </w:t>
      </w:r>
    </w:p>
    <w:p>
      <w:pPr>
        <w:spacing w:line="640" w:lineRule="exact"/>
        <w:rPr>
          <w:rFonts w:ascii="黑体" w:hAnsi="黑体" w:eastAsia="黑体"/>
          <w:sz w:val="28"/>
          <w:szCs w:val="28"/>
        </w:rPr>
      </w:pPr>
      <w:r>
        <w:rPr>
          <w:rFonts w:ascii="黑体" w:hAnsi="黑体" w:eastAsia="黑体"/>
          <w:sz w:val="28"/>
          <w:szCs w:val="28"/>
        </w:rPr>
        <w:t>二、终端数据传输要求</w:t>
      </w:r>
    </w:p>
    <w:p>
      <w:pPr>
        <w:spacing w:line="640" w:lineRule="exact"/>
        <w:ind w:firstLine="560" w:firstLineChars="200"/>
        <w:rPr>
          <w:rFonts w:ascii="仿宋" w:hAnsi="仿宋" w:eastAsia="仿宋"/>
          <w:sz w:val="28"/>
        </w:rPr>
      </w:pPr>
      <w:r>
        <w:rPr>
          <w:rFonts w:ascii="仿宋" w:hAnsi="仿宋" w:eastAsia="仿宋"/>
          <w:sz w:val="28"/>
        </w:rPr>
        <w:t>1.数据传输间隔：农机打火状态：5秒上报一次位置数据</w:t>
      </w:r>
      <w:r>
        <w:rPr>
          <w:rFonts w:hint="eastAsia" w:ascii="仿宋" w:hAnsi="仿宋" w:eastAsia="仿宋"/>
          <w:sz w:val="28"/>
        </w:rPr>
        <w:t>；</w:t>
      </w:r>
      <w:r>
        <w:rPr>
          <w:rFonts w:ascii="仿宋" w:hAnsi="仿宋" w:eastAsia="仿宋"/>
          <w:sz w:val="28"/>
        </w:rPr>
        <w:t>农机熄火状态：10 分钟上报一次位置数据（不做强制要求）</w:t>
      </w:r>
      <w:r>
        <w:rPr>
          <w:rFonts w:hint="eastAsia" w:ascii="仿宋" w:hAnsi="仿宋" w:eastAsia="仿宋"/>
          <w:sz w:val="28"/>
        </w:rPr>
        <w:t>。</w:t>
      </w:r>
    </w:p>
    <w:p>
      <w:pPr>
        <w:spacing w:line="640" w:lineRule="exact"/>
        <w:ind w:firstLine="560" w:firstLineChars="200"/>
        <w:rPr>
          <w:rFonts w:ascii="仿宋" w:hAnsi="仿宋" w:eastAsia="仿宋"/>
          <w:sz w:val="28"/>
        </w:rPr>
      </w:pPr>
      <w:r>
        <w:rPr>
          <w:rFonts w:ascii="仿宋" w:hAnsi="仿宋" w:eastAsia="仿宋"/>
          <w:sz w:val="28"/>
        </w:rPr>
        <w:t>2.检测：检测农机的打火状态，并</w:t>
      </w:r>
      <w:r>
        <w:rPr>
          <w:rFonts w:hint="eastAsia" w:ascii="仿宋" w:hAnsi="仿宋" w:eastAsia="仿宋"/>
          <w:sz w:val="28"/>
        </w:rPr>
        <w:t>上报物联网</w:t>
      </w:r>
      <w:r>
        <w:rPr>
          <w:rFonts w:ascii="仿宋" w:hAnsi="仿宋" w:eastAsia="仿宋"/>
          <w:sz w:val="28"/>
        </w:rPr>
        <w:t xml:space="preserve">系统。 </w:t>
      </w:r>
    </w:p>
    <w:p>
      <w:pPr>
        <w:spacing w:line="640" w:lineRule="exact"/>
        <w:ind w:firstLine="560" w:firstLineChars="200"/>
        <w:rPr>
          <w:rFonts w:ascii="仿宋" w:hAnsi="仿宋" w:eastAsia="仿宋"/>
          <w:sz w:val="28"/>
        </w:rPr>
      </w:pPr>
      <w:r>
        <w:rPr>
          <w:rFonts w:ascii="仿宋" w:hAnsi="仿宋" w:eastAsia="仿宋"/>
          <w:sz w:val="28"/>
        </w:rPr>
        <w:t>3.上报内容：经度</w:t>
      </w:r>
      <w:r>
        <w:rPr>
          <w:rFonts w:hint="eastAsia" w:ascii="仿宋" w:hAnsi="仿宋" w:eastAsia="仿宋"/>
          <w:sz w:val="28"/>
        </w:rPr>
        <w:t>、</w:t>
      </w:r>
      <w:r>
        <w:rPr>
          <w:rFonts w:ascii="仿宋" w:hAnsi="仿宋" w:eastAsia="仿宋"/>
          <w:sz w:val="28"/>
        </w:rPr>
        <w:t>经度标识，纬度</w:t>
      </w:r>
      <w:r>
        <w:rPr>
          <w:rFonts w:hint="eastAsia" w:ascii="仿宋" w:hAnsi="仿宋" w:eastAsia="仿宋"/>
          <w:sz w:val="28"/>
        </w:rPr>
        <w:t>、</w:t>
      </w:r>
      <w:r>
        <w:rPr>
          <w:rFonts w:ascii="仿宋" w:hAnsi="仿宋" w:eastAsia="仿宋"/>
          <w:sz w:val="28"/>
        </w:rPr>
        <w:t>纬度标识，海拔，速度，方向，可用卫星数，定位状态</w:t>
      </w:r>
      <w:r>
        <w:rPr>
          <w:rFonts w:hint="eastAsia" w:ascii="仿宋" w:hAnsi="仿宋" w:eastAsia="仿宋"/>
          <w:sz w:val="28"/>
        </w:rPr>
        <w:t>，定位</w:t>
      </w:r>
      <w:r>
        <w:rPr>
          <w:rFonts w:ascii="仿宋" w:hAnsi="仿宋" w:eastAsia="仿宋"/>
          <w:sz w:val="28"/>
        </w:rPr>
        <w:t xml:space="preserve">采集时间。 </w:t>
      </w:r>
    </w:p>
    <w:p>
      <w:pPr>
        <w:spacing w:line="640" w:lineRule="exact"/>
        <w:rPr>
          <w:rFonts w:ascii="黑体" w:hAnsi="黑体" w:eastAsia="黑体"/>
          <w:sz w:val="28"/>
          <w:szCs w:val="28"/>
        </w:rPr>
      </w:pPr>
      <w:r>
        <w:rPr>
          <w:rFonts w:ascii="黑体" w:hAnsi="黑体" w:eastAsia="黑体"/>
          <w:sz w:val="28"/>
          <w:szCs w:val="28"/>
        </w:rPr>
        <w:t xml:space="preserve">三、终端数据通信协议 </w:t>
      </w:r>
    </w:p>
    <w:p>
      <w:pPr>
        <w:spacing w:line="640" w:lineRule="exact"/>
        <w:ind w:firstLine="560" w:firstLineChars="200"/>
        <w:rPr>
          <w:rFonts w:ascii="仿宋" w:hAnsi="仿宋" w:eastAsia="仿宋"/>
          <w:color w:val="auto"/>
          <w:sz w:val="28"/>
        </w:rPr>
      </w:pPr>
      <w:r>
        <w:rPr>
          <w:rFonts w:hint="eastAsia" w:ascii="仿宋" w:hAnsi="仿宋" w:eastAsia="仿宋"/>
          <w:sz w:val="28"/>
          <w:lang w:eastAsia="zh-CN"/>
        </w:rPr>
        <w:t>《</w:t>
      </w:r>
      <w:r>
        <w:rPr>
          <w:rFonts w:ascii="仿宋" w:hAnsi="仿宋" w:eastAsia="仿宋"/>
          <w:sz w:val="28"/>
        </w:rPr>
        <w:t>农机北斗定位终端数据传输协议 V2.0.0</w:t>
      </w:r>
      <w:r>
        <w:rPr>
          <w:rFonts w:hint="eastAsia" w:ascii="仿宋" w:hAnsi="仿宋" w:eastAsia="仿宋"/>
          <w:sz w:val="28"/>
          <w:lang w:eastAsia="zh-CN"/>
        </w:rPr>
        <w:t>》可在</w:t>
      </w:r>
      <w:r>
        <w:rPr>
          <w:rFonts w:ascii="Times New Roman" w:hAnsi="Times New Roman" w:eastAsia="仿宋_GB2312"/>
          <w:color w:val="auto"/>
          <w:sz w:val="32"/>
          <w:szCs w:val="32"/>
          <w:lang w:bidi="ar"/>
        </w:rPr>
        <w:t>农机购置补贴机具二维码辅助管理系统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 w:bidi="ar"/>
        </w:rPr>
        <w:t>（</w:t>
      </w:r>
      <w:r>
        <w:rPr>
          <w:rFonts w:ascii="Times New Roman" w:hAnsi="Times New Roman" w:eastAsia="仿宋_GB2312"/>
          <w:color w:val="auto"/>
          <w:sz w:val="32"/>
          <w:szCs w:val="32"/>
          <w:lang w:bidi="ar"/>
        </w:rPr>
        <w:t>网址：http://www.nj2wm.com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 w:bidi="ar"/>
        </w:rPr>
        <w:t>）子栏目“物联网管理”中下载</w:t>
      </w:r>
      <w:r>
        <w:rPr>
          <w:rFonts w:ascii="仿宋" w:hAnsi="仿宋" w:eastAsia="仿宋"/>
          <w:color w:val="auto"/>
          <w:sz w:val="28"/>
        </w:rPr>
        <w:t>。</w:t>
      </w:r>
    </w:p>
    <w:p>
      <w:pPr>
        <w:spacing w:line="640" w:lineRule="exact"/>
        <w:ind w:firstLine="560" w:firstLineChars="200"/>
        <w:rPr>
          <w:rFonts w:ascii="仿宋" w:hAnsi="仿宋" w:eastAsia="仿宋"/>
          <w:color w:val="auto"/>
          <w:sz w:val="28"/>
        </w:rPr>
      </w:pPr>
      <w:r>
        <w:rPr>
          <w:rFonts w:hint="eastAsia" w:ascii="仿宋" w:hAnsi="仿宋" w:eastAsia="仿宋"/>
          <w:color w:val="auto"/>
          <w:sz w:val="28"/>
        </w:rPr>
        <w:t>技术支持：金色大田科技有限公司</w:t>
      </w:r>
      <w:bookmarkStart w:id="0" w:name="_GoBack"/>
      <w:bookmarkEnd w:id="0"/>
    </w:p>
    <w:p>
      <w:pPr>
        <w:spacing w:line="640" w:lineRule="exact"/>
        <w:ind w:firstLine="560" w:firstLineChars="200"/>
        <w:rPr>
          <w:rFonts w:ascii="仿宋" w:hAnsi="仿宋" w:eastAsia="仿宋"/>
          <w:color w:val="auto"/>
          <w:sz w:val="28"/>
        </w:rPr>
      </w:pPr>
      <w:r>
        <w:rPr>
          <w:rFonts w:hint="eastAsia" w:ascii="仿宋" w:hAnsi="仿宋" w:eastAsia="仿宋"/>
          <w:color w:val="auto"/>
          <w:sz w:val="28"/>
        </w:rPr>
        <w:t>咨询电话：1851910122，1</w:t>
      </w:r>
      <w:r>
        <w:rPr>
          <w:rFonts w:ascii="仿宋" w:hAnsi="仿宋" w:eastAsia="仿宋"/>
          <w:color w:val="auto"/>
          <w:sz w:val="28"/>
        </w:rPr>
        <w:t>5901255026</w:t>
      </w:r>
    </w:p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圆B5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汉仪仿宋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仿宋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汉仪仿宋S">
    <w:panose1 w:val="00020600040101000101"/>
    <w:charset w:val="86"/>
    <w:family w:val="auto"/>
    <w:pitch w:val="default"/>
    <w:sig w:usb0="A00002BF" w:usb1="38CF7CFA" w:usb2="00000016" w:usb3="00000000" w:csb0="0004009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中圆B5">
    <w:panose1 w:val="02010600000101010101"/>
    <w:charset w:val="88"/>
    <w:family w:val="auto"/>
    <w:pitch w:val="default"/>
    <w:sig w:usb0="00000001" w:usb1="080E0800" w:usb2="00000002" w:usb3="00000000" w:csb0="001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D73"/>
    <w:rsid w:val="00046A2B"/>
    <w:rsid w:val="000E0D73"/>
    <w:rsid w:val="001C6175"/>
    <w:rsid w:val="00252104"/>
    <w:rsid w:val="00337B2D"/>
    <w:rsid w:val="003B38C5"/>
    <w:rsid w:val="004A7ED0"/>
    <w:rsid w:val="005C7102"/>
    <w:rsid w:val="00634800"/>
    <w:rsid w:val="007636DE"/>
    <w:rsid w:val="00842217"/>
    <w:rsid w:val="00866B9E"/>
    <w:rsid w:val="008C1DFA"/>
    <w:rsid w:val="008E2E2F"/>
    <w:rsid w:val="008F2DCA"/>
    <w:rsid w:val="009750E2"/>
    <w:rsid w:val="009D72F3"/>
    <w:rsid w:val="00A34C86"/>
    <w:rsid w:val="00B05CFB"/>
    <w:rsid w:val="00B53909"/>
    <w:rsid w:val="00B61240"/>
    <w:rsid w:val="00B94EC9"/>
    <w:rsid w:val="00BE0750"/>
    <w:rsid w:val="00CF11D2"/>
    <w:rsid w:val="00DD5522"/>
    <w:rsid w:val="00E429E9"/>
    <w:rsid w:val="00EE14D5"/>
    <w:rsid w:val="00F84D89"/>
    <w:rsid w:val="00FC0A5B"/>
    <w:rsid w:val="00FD7AD8"/>
    <w:rsid w:val="37F0614F"/>
    <w:rsid w:val="4FEB128F"/>
    <w:rsid w:val="53BFD809"/>
    <w:rsid w:val="6FFFC061"/>
    <w:rsid w:val="76D568FF"/>
    <w:rsid w:val="7F7F8876"/>
    <w:rsid w:val="7FEE5841"/>
    <w:rsid w:val="FFDD314A"/>
    <w:rsid w:val="FFFFA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56</Words>
  <Characters>324</Characters>
  <Lines>2</Lines>
  <Paragraphs>1</Paragraphs>
  <TotalTime>1</TotalTime>
  <ScaleCrop>false</ScaleCrop>
  <LinksUpToDate>false</LinksUpToDate>
  <CharactersWithSpaces>379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2021-08-11T19:46:00Z</dcterms:created>
  <dc:creator>Administrator</dc:creator>
  <cp:lastModifiedBy>user</cp:lastModifiedBy>
  <cp:lastPrinted>2021-08-09T19:14:00Z</cp:lastPrinted>
  <dcterms:modified xsi:type="dcterms:W3CDTF">2022-02-21T16:05:52Z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</Properties>
</file>