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附件5</w:t>
      </w:r>
    </w:p>
    <w:tbl>
      <w:tblPr>
        <w:tblW w:w="14769" w:type="dxa"/>
        <w:jc w:val="center"/>
        <w:tblInd w:w="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4035"/>
        <w:gridCol w:w="1259"/>
        <w:gridCol w:w="1034"/>
        <w:gridCol w:w="1079"/>
        <w:gridCol w:w="4035"/>
        <w:gridCol w:w="1259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769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继续教育学时汇总表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一、公需科目学时情况汇总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（一）必修课程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面授课程名称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（二）选修课程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二、专业科目学时情况汇总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单位（盖章）：                                       年    月    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/>
        <w:suppressLineNumbers w:val="0"/>
        <w:ind w:firstLine="482" w:firstLineChars="200"/>
        <w:jc w:val="both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611D"/>
    <w:rsid w:val="60FF3F4B"/>
    <w:rsid w:val="636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2019-04-11T02:58:00Z</dcterms:created>
  <dc:creator>梁丽君</dc:creator>
  <cp:lastModifiedBy>梁丽君</cp:lastModifiedBy>
  <dcterms:modified xsi:type="dcterms:W3CDTF">2019-04-11T03:12:49Z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