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年度乡村振兴示范村申报表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rPr>
          <w:rFonts w:ascii="楷体_GB2312" w:hAnsi="楷体_GB2312" w:eastAsia="楷体_GB2312" w:cs="楷体_GB2312"/>
          <w:b/>
          <w:bCs/>
          <w:sz w:val="24"/>
          <w:szCs w:val="24"/>
        </w:rPr>
      </w:pPr>
      <w:r>
        <w:rPr>
          <w:rFonts w:hint="eastAsia" w:ascii="楷体_GB2312" w:hAnsi="楷体_GB2312" w:eastAsia="楷体_GB2312" w:cs="楷体_GB2312"/>
          <w:b/>
          <w:bCs/>
          <w:sz w:val="24"/>
          <w:szCs w:val="24"/>
          <w:u w:val="single"/>
        </w:rPr>
        <w:t xml:space="preserve">        </w:t>
      </w:r>
      <w:r>
        <w:rPr>
          <w:rFonts w:hint="eastAsia" w:ascii="楷体_GB2312" w:hAnsi="楷体_GB2312" w:eastAsia="楷体_GB2312" w:cs="楷体_GB2312"/>
          <w:b/>
          <w:bCs/>
          <w:sz w:val="24"/>
          <w:szCs w:val="24"/>
        </w:rPr>
        <w:t>区</w:t>
      </w:r>
      <w:r>
        <w:rPr>
          <w:rFonts w:hint="eastAsia" w:ascii="楷体_GB2312" w:hAnsi="楷体_GB2312" w:eastAsia="楷体_GB2312" w:cs="楷体_GB2312"/>
          <w:b/>
          <w:bCs/>
          <w:sz w:val="24"/>
          <w:szCs w:val="24"/>
          <w:u w:val="single"/>
        </w:rPr>
        <w:t xml:space="preserve">        </w:t>
      </w:r>
      <w:r>
        <w:rPr>
          <w:rFonts w:hint="eastAsia" w:ascii="楷体_GB2312" w:hAnsi="楷体_GB2312" w:eastAsia="楷体_GB2312" w:cs="楷体_GB2312"/>
          <w:b/>
          <w:bCs/>
          <w:sz w:val="24"/>
          <w:szCs w:val="24"/>
        </w:rPr>
        <w:t>镇</w:t>
      </w:r>
      <w:r>
        <w:rPr>
          <w:rFonts w:hint="eastAsia" w:ascii="楷体_GB2312" w:hAnsi="楷体_GB2312" w:eastAsia="楷体_GB2312" w:cs="楷体_GB2312"/>
          <w:b/>
          <w:bCs/>
          <w:sz w:val="24"/>
          <w:szCs w:val="24"/>
          <w:u w:val="single"/>
        </w:rPr>
        <w:t xml:space="preserve">        </w:t>
      </w:r>
      <w:r>
        <w:rPr>
          <w:rFonts w:hint="eastAsia" w:ascii="楷体_GB2312" w:hAnsi="楷体_GB2312" w:eastAsia="楷体_GB2312" w:cs="楷体_GB2312"/>
          <w:b/>
          <w:bCs/>
          <w:sz w:val="24"/>
          <w:szCs w:val="24"/>
        </w:rPr>
        <w:t>村</w:t>
      </w:r>
    </w:p>
    <w:tbl>
      <w:tblPr>
        <w:tblStyle w:val="7"/>
        <w:tblW w:w="9560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66"/>
        <w:gridCol w:w="1270"/>
        <w:gridCol w:w="1159"/>
        <w:gridCol w:w="848"/>
        <w:gridCol w:w="360"/>
        <w:gridCol w:w="1221"/>
        <w:gridCol w:w="426"/>
        <w:gridCol w:w="2010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3" w:hRule="atLeast"/>
          <w:jc w:val="center"/>
        </w:trPr>
        <w:tc>
          <w:tcPr>
            <w:tcW w:w="9560" w:type="dxa"/>
            <w:gridSpan w:val="8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一、基本情况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3" w:hRule="atLeast"/>
          <w:jc w:val="center"/>
        </w:trPr>
        <w:tc>
          <w:tcPr>
            <w:tcW w:w="2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村域面积</w:t>
            </w:r>
          </w:p>
        </w:tc>
        <w:tc>
          <w:tcPr>
            <w:tcW w:w="242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right"/>
              <w:textAlignment w:val="center"/>
              <w:outlineLvl w:val="9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（平方公里）</w:t>
            </w:r>
          </w:p>
        </w:tc>
        <w:tc>
          <w:tcPr>
            <w:tcW w:w="2429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自然村落数</w:t>
            </w:r>
          </w:p>
        </w:tc>
        <w:tc>
          <w:tcPr>
            <w:tcW w:w="243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right"/>
              <w:textAlignment w:val="center"/>
              <w:outlineLvl w:val="9"/>
              <w:rPr>
                <w:rFonts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（个）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3" w:hRule="atLeast"/>
          <w:jc w:val="center"/>
        </w:trPr>
        <w:tc>
          <w:tcPr>
            <w:tcW w:w="2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本地农户数</w:t>
            </w:r>
          </w:p>
        </w:tc>
        <w:tc>
          <w:tcPr>
            <w:tcW w:w="242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right"/>
              <w:textAlignment w:val="center"/>
              <w:outlineLvl w:val="9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（户）</w:t>
            </w:r>
          </w:p>
        </w:tc>
        <w:tc>
          <w:tcPr>
            <w:tcW w:w="2429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户籍人口</w:t>
            </w:r>
          </w:p>
        </w:tc>
        <w:tc>
          <w:tcPr>
            <w:tcW w:w="243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right"/>
              <w:textAlignment w:val="center"/>
              <w:outlineLvl w:val="9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（人）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6" w:hRule="atLeast"/>
          <w:jc w:val="center"/>
        </w:trPr>
        <w:tc>
          <w:tcPr>
            <w:tcW w:w="2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2022年村可支配收入</w:t>
            </w:r>
          </w:p>
        </w:tc>
        <w:tc>
          <w:tcPr>
            <w:tcW w:w="242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righ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（万元）</w:t>
            </w:r>
          </w:p>
        </w:tc>
        <w:tc>
          <w:tcPr>
            <w:tcW w:w="2429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u w:val="none"/>
                <w:lang w:eastAsia="zh-CN"/>
              </w:rPr>
              <w:t>是否市级美丽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u w:val="none"/>
                <w:lang w:eastAsia="zh-CN"/>
              </w:rPr>
              <w:t>乡村示范村</w:t>
            </w:r>
          </w:p>
        </w:tc>
        <w:tc>
          <w:tcPr>
            <w:tcW w:w="243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是□  否□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获评年度：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3" w:hRule="atLeast"/>
          <w:jc w:val="center"/>
        </w:trPr>
        <w:tc>
          <w:tcPr>
            <w:tcW w:w="9560" w:type="dxa"/>
            <w:gridSpan w:val="8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left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二、资源情况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3" w:hRule="atLeast"/>
          <w:jc w:val="center"/>
        </w:trPr>
        <w:tc>
          <w:tcPr>
            <w:tcW w:w="2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耕地面积</w:t>
            </w:r>
          </w:p>
        </w:tc>
        <w:tc>
          <w:tcPr>
            <w:tcW w:w="242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right"/>
              <w:textAlignment w:val="center"/>
              <w:outlineLvl w:val="9"/>
              <w:rPr>
                <w:rFonts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（亩）</w:t>
            </w:r>
          </w:p>
        </w:tc>
        <w:tc>
          <w:tcPr>
            <w:tcW w:w="2429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林地面积</w:t>
            </w:r>
          </w:p>
        </w:tc>
        <w:tc>
          <w:tcPr>
            <w:tcW w:w="243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right"/>
              <w:textAlignment w:val="center"/>
              <w:outlineLvl w:val="9"/>
              <w:rPr>
                <w:rFonts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（亩）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2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永久基本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农田面积</w:t>
            </w:r>
          </w:p>
        </w:tc>
        <w:tc>
          <w:tcPr>
            <w:tcW w:w="242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righ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（亩）</w:t>
            </w:r>
          </w:p>
        </w:tc>
        <w:tc>
          <w:tcPr>
            <w:tcW w:w="2429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现状产业类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集体建设用地</w:t>
            </w:r>
          </w:p>
        </w:tc>
        <w:tc>
          <w:tcPr>
            <w:tcW w:w="243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righ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（公顷）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3" w:hRule="atLeast"/>
          <w:jc w:val="center"/>
        </w:trPr>
        <w:tc>
          <w:tcPr>
            <w:tcW w:w="226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规划建设用地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总规模</w:t>
            </w:r>
          </w:p>
        </w:tc>
        <w:tc>
          <w:tcPr>
            <w:tcW w:w="7294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righ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（公顷）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3" w:hRule="atLeast"/>
          <w:jc w:val="center"/>
        </w:trPr>
        <w:tc>
          <w:tcPr>
            <w:tcW w:w="226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42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其中：农村居民点</w:t>
            </w:r>
          </w:p>
        </w:tc>
        <w:tc>
          <w:tcPr>
            <w:tcW w:w="2429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经营性建设用地</w:t>
            </w:r>
          </w:p>
        </w:tc>
        <w:tc>
          <w:tcPr>
            <w:tcW w:w="243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公益性建设用地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3" w:hRule="atLeast"/>
          <w:jc w:val="center"/>
        </w:trPr>
        <w:tc>
          <w:tcPr>
            <w:tcW w:w="226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42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righ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429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righ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43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righ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3" w:hRule="atLeast"/>
          <w:jc w:val="center"/>
        </w:trPr>
        <w:tc>
          <w:tcPr>
            <w:tcW w:w="2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三、产业情况</w:t>
            </w:r>
          </w:p>
        </w:tc>
        <w:tc>
          <w:tcPr>
            <w:tcW w:w="7294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3" w:hRule="atLeast"/>
          <w:jc w:val="center"/>
        </w:trPr>
        <w:tc>
          <w:tcPr>
            <w:tcW w:w="226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村特色产业</w:t>
            </w:r>
          </w:p>
        </w:tc>
        <w:tc>
          <w:tcPr>
            <w:tcW w:w="3637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特色产业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：</w:t>
            </w:r>
          </w:p>
        </w:tc>
        <w:tc>
          <w:tcPr>
            <w:tcW w:w="3657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经营面积：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3" w:hRule="atLeast"/>
          <w:jc w:val="center"/>
        </w:trPr>
        <w:tc>
          <w:tcPr>
            <w:tcW w:w="226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3637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特色产业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：</w:t>
            </w:r>
          </w:p>
        </w:tc>
        <w:tc>
          <w:tcPr>
            <w:tcW w:w="3657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经营面积：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3" w:hRule="atLeast"/>
          <w:jc w:val="center"/>
        </w:trPr>
        <w:tc>
          <w:tcPr>
            <w:tcW w:w="226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已入驻市场主体</w:t>
            </w:r>
          </w:p>
        </w:tc>
        <w:tc>
          <w:tcPr>
            <w:tcW w:w="3637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主体名称：</w:t>
            </w:r>
          </w:p>
        </w:tc>
        <w:tc>
          <w:tcPr>
            <w:tcW w:w="3657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经营规模：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3" w:hRule="atLeast"/>
          <w:jc w:val="center"/>
        </w:trPr>
        <w:tc>
          <w:tcPr>
            <w:tcW w:w="226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3637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主体名称：</w:t>
            </w:r>
          </w:p>
        </w:tc>
        <w:tc>
          <w:tcPr>
            <w:tcW w:w="3657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经营规模：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0" w:hRule="atLeast"/>
          <w:jc w:val="center"/>
        </w:trPr>
        <w:tc>
          <w:tcPr>
            <w:tcW w:w="2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u w:val="none"/>
                <w:lang w:eastAsia="zh-CN"/>
              </w:rPr>
              <w:t>是否位于绿色田园先行片区</w:t>
            </w:r>
          </w:p>
        </w:tc>
        <w:tc>
          <w:tcPr>
            <w:tcW w:w="7294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是□  否□          片区名称：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  <w:jc w:val="center"/>
        </w:trPr>
        <w:tc>
          <w:tcPr>
            <w:tcW w:w="9560" w:type="dxa"/>
            <w:gridSpan w:val="8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四、建设计划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8" w:hRule="atLeast"/>
          <w:jc w:val="center"/>
        </w:trPr>
        <w:tc>
          <w:tcPr>
            <w:tcW w:w="2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功能定位</w:t>
            </w:r>
          </w:p>
        </w:tc>
        <w:tc>
          <w:tcPr>
            <w:tcW w:w="7294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outlineLvl w:val="9"/>
              <w:rPr>
                <w:rFonts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8" w:hRule="atLeast"/>
          <w:jc w:val="center"/>
        </w:trPr>
        <w:tc>
          <w:tcPr>
            <w:tcW w:w="22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主导产业</w:t>
            </w:r>
          </w:p>
        </w:tc>
        <w:tc>
          <w:tcPr>
            <w:tcW w:w="7294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outlineLvl w:val="9"/>
              <w:rPr>
                <w:rFonts w:ascii="仿宋_GB2312" w:hAnsi="仿宋_GB2312" w:eastAsia="仿宋_GB2312" w:cs="仿宋_GB2312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0" w:hRule="atLeast"/>
          <w:jc w:val="center"/>
        </w:trPr>
        <w:tc>
          <w:tcPr>
            <w:tcW w:w="226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建设目标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（至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2024年10月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2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eastAsia="zh-CN"/>
              </w:rPr>
              <w:t>产业兴旺</w:t>
            </w:r>
          </w:p>
        </w:tc>
        <w:tc>
          <w:tcPr>
            <w:tcW w:w="6024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outlineLvl w:val="9"/>
              <w:rPr>
                <w:rFonts w:hint="eastAsia"/>
                <w:lang w:eastAsia="zh-CN"/>
              </w:rPr>
            </w:pPr>
          </w:p>
          <w:p>
            <w:pPr>
              <w:pStyle w:val="3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226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27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eastAsia="zh-CN"/>
              </w:rPr>
              <w:t>生态宜居</w:t>
            </w:r>
          </w:p>
        </w:tc>
        <w:tc>
          <w:tcPr>
            <w:tcW w:w="6024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outlineLvl w:val="9"/>
              <w:rPr>
                <w:rFonts w:hint="eastAsia"/>
                <w:lang w:eastAsia="zh-CN"/>
              </w:rPr>
            </w:pPr>
          </w:p>
          <w:p>
            <w:pPr>
              <w:pStyle w:val="3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  <w:jc w:val="center"/>
        </w:trPr>
        <w:tc>
          <w:tcPr>
            <w:tcW w:w="226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27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6024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农民相对集中居住计划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4" w:hRule="atLeast"/>
          <w:jc w:val="center"/>
        </w:trPr>
        <w:tc>
          <w:tcPr>
            <w:tcW w:w="226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27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0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eastAsia="zh-CN"/>
              </w:rPr>
              <w:t>上楼（户）</w:t>
            </w:r>
          </w:p>
        </w:tc>
        <w:tc>
          <w:tcPr>
            <w:tcW w:w="2007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eastAsia="zh-CN"/>
              </w:rPr>
              <w:t>平移（户）</w:t>
            </w: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eastAsia="zh-CN"/>
              </w:rPr>
              <w:t>货币化退出（户）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226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27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0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1120" w:firstLineChars="400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07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1120" w:firstLineChars="400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1120" w:firstLineChars="400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1" w:hRule="atLeast"/>
          <w:jc w:val="center"/>
        </w:trPr>
        <w:tc>
          <w:tcPr>
            <w:tcW w:w="226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2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" w:eastAsia="zh-CN"/>
              </w:rPr>
              <w:t>乡风文明</w:t>
            </w:r>
          </w:p>
        </w:tc>
        <w:tc>
          <w:tcPr>
            <w:tcW w:w="6024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outlineLvl w:val="9"/>
              <w:rPr>
                <w:rFonts w:hint="eastAsia"/>
                <w:lang w:eastAsia="zh-CN"/>
              </w:rPr>
            </w:pPr>
          </w:p>
          <w:p>
            <w:pPr>
              <w:pStyle w:val="3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5" w:hRule="atLeast"/>
          <w:jc w:val="center"/>
        </w:trPr>
        <w:tc>
          <w:tcPr>
            <w:tcW w:w="226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2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" w:eastAsia="zh-CN"/>
              </w:rPr>
              <w:t>治理有效</w:t>
            </w:r>
          </w:p>
        </w:tc>
        <w:tc>
          <w:tcPr>
            <w:tcW w:w="6024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outlineLvl w:val="9"/>
              <w:rPr>
                <w:rFonts w:hint="eastAsia"/>
                <w:lang w:eastAsia="zh-CN"/>
              </w:rPr>
            </w:pPr>
          </w:p>
          <w:p>
            <w:pPr>
              <w:pStyle w:val="3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9" w:hRule="atLeast"/>
          <w:jc w:val="center"/>
        </w:trPr>
        <w:tc>
          <w:tcPr>
            <w:tcW w:w="226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2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生活富裕</w:t>
            </w:r>
          </w:p>
        </w:tc>
        <w:tc>
          <w:tcPr>
            <w:tcW w:w="6024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outlineLvl w:val="9"/>
              <w:rPr>
                <w:rFonts w:hint="eastAsia"/>
                <w:lang w:eastAsia="zh-CN"/>
              </w:rPr>
            </w:pPr>
          </w:p>
          <w:p>
            <w:pPr>
              <w:pStyle w:val="3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7" w:hRule="atLeast"/>
          <w:jc w:val="center"/>
        </w:trPr>
        <w:tc>
          <w:tcPr>
            <w:tcW w:w="226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计划投入资金</w:t>
            </w:r>
          </w:p>
        </w:tc>
        <w:tc>
          <w:tcPr>
            <w:tcW w:w="7294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right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（万元）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2" w:hRule="atLeast"/>
          <w:jc w:val="center"/>
        </w:trPr>
        <w:tc>
          <w:tcPr>
            <w:tcW w:w="226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27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其中</w:t>
            </w:r>
          </w:p>
        </w:tc>
        <w:tc>
          <w:tcPr>
            <w:tcW w:w="3588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各级财政投入</w:t>
            </w:r>
          </w:p>
        </w:tc>
        <w:tc>
          <w:tcPr>
            <w:tcW w:w="243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right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（万元）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  <w:jc w:val="center"/>
        </w:trPr>
        <w:tc>
          <w:tcPr>
            <w:tcW w:w="226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27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right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3588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eastAsia="zh-CN"/>
              </w:rPr>
              <w:t>引入社会资本投入</w:t>
            </w:r>
          </w:p>
        </w:tc>
        <w:tc>
          <w:tcPr>
            <w:tcW w:w="243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right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（万元）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68" w:beforeLines="50"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备注：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4"/>
          <w:szCs w:val="24"/>
          <w:lang w:eastAsia="zh-CN"/>
        </w:rPr>
        <w:t>村特色产业含一三产融合、新产业新业态，不仅限于农业产业。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4"/>
          <w:szCs w:val="24"/>
          <w:lang w:val="en-US" w:eastAsia="zh-CN"/>
        </w:rPr>
        <w:t xml:space="preserve">2.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4"/>
          <w:szCs w:val="24"/>
          <w:lang w:eastAsia="zh-CN"/>
        </w:rPr>
        <w:t>已入驻市场主体要有一定经营规模，能够对村发展有重大推动作用。</w:t>
      </w:r>
      <w:bookmarkStart w:id="0" w:name="_GoBack"/>
      <w:bookmarkEnd w:id="0"/>
    </w:p>
    <w:sectPr>
      <w:footerReference r:id="rId3" w:type="default"/>
      <w:pgSz w:w="11906" w:h="16838"/>
      <w:pgMar w:top="1134" w:right="1134" w:bottom="1134" w:left="1134" w:header="851" w:footer="567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3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2713990</wp:posOffset>
              </wp:positionH>
              <wp:positionV relativeFrom="paragraph">
                <wp:posOffset>-409575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13.7pt;margin-top:-32.2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DjJ/YPZAAAACwEAAA8AAAAAAAAAAQAgAAAAIgAAAGRycy9kb3ducmV2Lnht&#10;bFBLAQIUABQAAAAIAIdO4kBrhfn7MQIAAGEEAAAOAAAAAAAAAAEAIAAAACgBAABkcnMvZTJvRG9j&#10;LnhtbFBLBQYAAAAABgAGAFkBAADL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0"/>
  <w:bordersDoNotSurroundFooter w:val="0"/>
  <w:documentProtection w:enforcement="0"/>
  <w:defaultTabStop w:val="420"/>
  <w:drawingGridVerticalSpacing w:val="16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NiNmU3ODBhNjNmMzM1ZWY3YmI4MzliOTY3NGMxNzMifQ=="/>
  </w:docVars>
  <w:rsids>
    <w:rsidRoot w:val="39CC7DE8"/>
    <w:rsid w:val="1CCA479B"/>
    <w:rsid w:val="1D096CE9"/>
    <w:rsid w:val="211353ED"/>
    <w:rsid w:val="217E0A1A"/>
    <w:rsid w:val="222A06FE"/>
    <w:rsid w:val="23D51E48"/>
    <w:rsid w:val="2A265A83"/>
    <w:rsid w:val="2D5B257A"/>
    <w:rsid w:val="2DDF5759"/>
    <w:rsid w:val="2EA53AF9"/>
    <w:rsid w:val="377F7299"/>
    <w:rsid w:val="39CC7DE8"/>
    <w:rsid w:val="3DBFF701"/>
    <w:rsid w:val="3E7B4931"/>
    <w:rsid w:val="3EEB3587"/>
    <w:rsid w:val="3EFAFF09"/>
    <w:rsid w:val="3F3F65D5"/>
    <w:rsid w:val="3FFB7F7E"/>
    <w:rsid w:val="44E36549"/>
    <w:rsid w:val="48B15391"/>
    <w:rsid w:val="4D1E7DB1"/>
    <w:rsid w:val="4FD3CD50"/>
    <w:rsid w:val="559B3B3D"/>
    <w:rsid w:val="58D85D8B"/>
    <w:rsid w:val="5BBF7FEB"/>
    <w:rsid w:val="5C5786F9"/>
    <w:rsid w:val="5EB78EEF"/>
    <w:rsid w:val="5EDCE6C7"/>
    <w:rsid w:val="616520F4"/>
    <w:rsid w:val="63BB7E42"/>
    <w:rsid w:val="67FF8383"/>
    <w:rsid w:val="6B81463A"/>
    <w:rsid w:val="6BE2639E"/>
    <w:rsid w:val="6CFB5019"/>
    <w:rsid w:val="6D6D74F7"/>
    <w:rsid w:val="74FC6513"/>
    <w:rsid w:val="75FFB29F"/>
    <w:rsid w:val="779FC69A"/>
    <w:rsid w:val="77AC711E"/>
    <w:rsid w:val="77F76FD8"/>
    <w:rsid w:val="7D2FB187"/>
    <w:rsid w:val="7D910439"/>
    <w:rsid w:val="7E57995C"/>
    <w:rsid w:val="7EBF1E58"/>
    <w:rsid w:val="7EBFCDC1"/>
    <w:rsid w:val="7FE386E7"/>
    <w:rsid w:val="7FFDE09F"/>
    <w:rsid w:val="9CDC1462"/>
    <w:rsid w:val="9EEF10DC"/>
    <w:rsid w:val="AB5F6D71"/>
    <w:rsid w:val="B7F729CA"/>
    <w:rsid w:val="DBFF6721"/>
    <w:rsid w:val="DF3FCAC6"/>
    <w:rsid w:val="E1F9EC91"/>
    <w:rsid w:val="E35F130D"/>
    <w:rsid w:val="EF670851"/>
    <w:rsid w:val="EFF7080D"/>
    <w:rsid w:val="EFFBE70E"/>
    <w:rsid w:val="F7DF51AF"/>
    <w:rsid w:val="FF7A231C"/>
    <w:rsid w:val="FFDF680C"/>
    <w:rsid w:val="FFF54B53"/>
    <w:rsid w:val="FFF7D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next w:val="3"/>
    <w:qFormat/>
    <w:uiPriority w:val="0"/>
    <w:pPr>
      <w:ind w:firstLine="1840"/>
    </w:pPr>
  </w:style>
  <w:style w:type="paragraph" w:styleId="3">
    <w:name w:val="Body Text First Indent 2"/>
    <w:basedOn w:val="4"/>
    <w:qFormat/>
    <w:uiPriority w:val="0"/>
    <w:pPr>
      <w:ind w:firstLine="420" w:firstLineChars="200"/>
    </w:p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680</Words>
  <Characters>695</Characters>
  <Lines>0</Lines>
  <Paragraphs>0</Paragraphs>
  <TotalTime>11</TotalTime>
  <ScaleCrop>false</ScaleCrop>
  <LinksUpToDate>false</LinksUpToDate>
  <CharactersWithSpaces>735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2020-12-12T10:08:00Z</dcterms:created>
  <dc:creator>汪琦</dc:creator>
  <cp:lastModifiedBy>yms</cp:lastModifiedBy>
  <cp:lastPrinted>2022-01-17T06:13:00Z</cp:lastPrinted>
  <dcterms:modified xsi:type="dcterms:W3CDTF">2023-02-17T01:45:21Z</dcterms:modified>
  <dc:title>_x0001_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ACC1257227E94069A896122A6D0FFA41</vt:lpwstr>
  </property>
</Properties>
</file>