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D56" w:rsidRPr="000C1544" w:rsidRDefault="00763D56" w:rsidP="00763D56">
      <w:pPr>
        <w:adjustRightInd w:val="0"/>
        <w:snapToGrid w:val="0"/>
        <w:spacing w:line="360" w:lineRule="auto"/>
        <w:jc w:val="center"/>
        <w:rPr>
          <w:rFonts w:ascii="宋体" w:hAnsi="宋体"/>
          <w:b/>
          <w:sz w:val="30"/>
          <w:szCs w:val="30"/>
        </w:rPr>
      </w:pPr>
      <w:r w:rsidRPr="000C1544">
        <w:rPr>
          <w:rFonts w:ascii="宋体" w:hAnsi="宋体" w:hint="eastAsia"/>
          <w:b/>
          <w:sz w:val="30"/>
          <w:szCs w:val="30"/>
        </w:rPr>
        <w:t>上海市科技兴农项目及资金管理办法</w:t>
      </w:r>
    </w:p>
    <w:p w:rsidR="00763D56" w:rsidRPr="003E2E8F" w:rsidRDefault="003E2E8F" w:rsidP="00EE43CD">
      <w:pPr>
        <w:autoSpaceDN w:val="0"/>
        <w:jc w:val="center"/>
        <w:textAlignment w:val="center"/>
        <w:rPr>
          <w:rFonts w:ascii="仿宋" w:eastAsia="仿宋" w:hAnsi="仿宋"/>
          <w:sz w:val="30"/>
          <w:szCs w:val="30"/>
        </w:rPr>
      </w:pPr>
      <w:bookmarkStart w:id="0" w:name="_GoBack"/>
      <w:bookmarkEnd w:id="0"/>
      <w:r w:rsidRPr="00E95C6A">
        <w:rPr>
          <w:rFonts w:ascii="楷体_GB2312" w:eastAsia="楷体_GB2312" w:hAnsi="宋体" w:hint="eastAsia"/>
          <w:bCs/>
          <w:color w:val="000000"/>
          <w:sz w:val="30"/>
          <w:szCs w:val="30"/>
        </w:rPr>
        <w:t>（上海市农业委员会）</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为贯彻落实《中共上海市委上海市人民政府关于贯彻〈中共中央国务院关于深化科技体制改革加快国家创新体系建设的意见〉的实施意见》（沪委发〔2012〕12号），进一步提升上海市科技兴农项目及资金管理科学化、制度化、规范化水平，提高资金使用效率，根据国家和本市科研计划专项经费管理有关规定，结合本市农业科技发展实际情况，制订本办法。</w:t>
      </w:r>
    </w:p>
    <w:p w:rsidR="00763D56" w:rsidRPr="000C1544" w:rsidRDefault="00763D56" w:rsidP="000C1544">
      <w:pPr>
        <w:adjustRightInd w:val="0"/>
        <w:snapToGrid w:val="0"/>
        <w:spacing w:line="360" w:lineRule="auto"/>
        <w:ind w:firstLineChars="196" w:firstLine="590"/>
        <w:jc w:val="left"/>
        <w:rPr>
          <w:rFonts w:ascii="仿宋" w:eastAsia="仿宋" w:hAnsi="仿宋"/>
          <w:b/>
          <w:sz w:val="30"/>
          <w:szCs w:val="30"/>
        </w:rPr>
      </w:pPr>
      <w:r w:rsidRPr="000C1544">
        <w:rPr>
          <w:rFonts w:ascii="仿宋" w:eastAsia="仿宋" w:hAnsi="仿宋" w:hint="eastAsia"/>
          <w:b/>
          <w:sz w:val="30"/>
          <w:szCs w:val="30"/>
        </w:rPr>
        <w:t>第一章  总则</w:t>
      </w:r>
    </w:p>
    <w:p w:rsidR="00763D56" w:rsidRPr="000C1544" w:rsidRDefault="00763D56" w:rsidP="000C1544">
      <w:pPr>
        <w:adjustRightInd w:val="0"/>
        <w:snapToGrid w:val="0"/>
        <w:spacing w:line="360" w:lineRule="auto"/>
        <w:ind w:firstLineChars="201" w:firstLine="603"/>
        <w:rPr>
          <w:rFonts w:ascii="仿宋" w:eastAsia="仿宋" w:hAnsi="仿宋"/>
          <w:sz w:val="30"/>
          <w:szCs w:val="30"/>
        </w:rPr>
      </w:pPr>
      <w:r w:rsidRPr="000C1544">
        <w:rPr>
          <w:rFonts w:ascii="仿宋" w:eastAsia="仿宋" w:hAnsi="仿宋" w:hint="eastAsia"/>
          <w:sz w:val="30"/>
          <w:szCs w:val="30"/>
        </w:rPr>
        <w:t>第一条  上海市科技兴农项目（以下简称“市科技兴农项目”）用于支持本市行政区域内的农业科学研究及技术开发、科技成果转化、技术推广等科技活动，分为重点攻关、技术推广、引进消化吸收再创新、成果转化、现代种业发展、现代农业产业技术体系、粮食高产创建、蔬菜</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创建等项目类别。</w:t>
      </w:r>
    </w:p>
    <w:p w:rsidR="00763D56" w:rsidRPr="000C1544" w:rsidRDefault="00763D56" w:rsidP="000C1544">
      <w:pPr>
        <w:adjustRightInd w:val="0"/>
        <w:snapToGrid w:val="0"/>
        <w:spacing w:line="360" w:lineRule="auto"/>
        <w:ind w:firstLineChars="202" w:firstLine="606"/>
        <w:rPr>
          <w:rFonts w:ascii="仿宋" w:eastAsia="仿宋" w:hAnsi="仿宋"/>
          <w:sz w:val="30"/>
          <w:szCs w:val="30"/>
        </w:rPr>
      </w:pPr>
      <w:r w:rsidRPr="000C1544">
        <w:rPr>
          <w:rFonts w:ascii="仿宋" w:eastAsia="仿宋" w:hAnsi="仿宋" w:hint="eastAsia"/>
          <w:sz w:val="30"/>
          <w:szCs w:val="30"/>
        </w:rPr>
        <w:t>第二条  市科技兴农项目资金由市级财政在上海市农业委员会（以下简称“市农委”）部门预算中安排。市农委、市财政局是项目主管和审批部门。上海市农业科技服务中心具体负责项目日常管理。</w:t>
      </w:r>
    </w:p>
    <w:p w:rsidR="00763D56" w:rsidRPr="000C1544" w:rsidRDefault="00763D56" w:rsidP="000C1544">
      <w:pPr>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第三条  市科技兴农项目支持范围</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重点攻关项目：支持开展</w:t>
      </w:r>
      <w:r w:rsidRPr="000C1544">
        <w:rPr>
          <w:rFonts w:ascii="仿宋" w:eastAsia="仿宋" w:hAnsi="仿宋"/>
          <w:sz w:val="30"/>
          <w:szCs w:val="30"/>
        </w:rPr>
        <w:t>农业</w:t>
      </w:r>
      <w:r w:rsidRPr="000C1544">
        <w:rPr>
          <w:rFonts w:ascii="仿宋" w:eastAsia="仿宋" w:hAnsi="仿宋" w:hint="eastAsia"/>
          <w:sz w:val="30"/>
          <w:szCs w:val="30"/>
        </w:rPr>
        <w:t>应用技术</w:t>
      </w:r>
      <w:r w:rsidRPr="000C1544">
        <w:rPr>
          <w:rFonts w:ascii="仿宋" w:eastAsia="仿宋" w:hAnsi="仿宋"/>
          <w:sz w:val="30"/>
          <w:szCs w:val="30"/>
        </w:rPr>
        <w:t>研究</w:t>
      </w:r>
      <w:r w:rsidRPr="000C1544">
        <w:rPr>
          <w:rFonts w:ascii="仿宋" w:eastAsia="仿宋" w:hAnsi="仿宋" w:hint="eastAsia"/>
          <w:sz w:val="30"/>
          <w:szCs w:val="30"/>
        </w:rPr>
        <w:t>和示范，</w:t>
      </w:r>
      <w:r w:rsidRPr="000C1544">
        <w:rPr>
          <w:rFonts w:ascii="仿宋" w:eastAsia="仿宋" w:hAnsi="仿宋"/>
          <w:sz w:val="30"/>
          <w:szCs w:val="30"/>
        </w:rPr>
        <w:t>着力突破农业重大关键技术</w:t>
      </w:r>
      <w:r w:rsidRPr="000C1544">
        <w:rPr>
          <w:rFonts w:ascii="仿宋" w:eastAsia="仿宋" w:hAnsi="仿宋" w:hint="eastAsia"/>
          <w:sz w:val="30"/>
          <w:szCs w:val="30"/>
        </w:rPr>
        <w:t>和共性技术，解决制约都市现代农业发展的瓶颈问题，</w:t>
      </w:r>
      <w:r w:rsidRPr="000C1544">
        <w:rPr>
          <w:rFonts w:ascii="仿宋" w:eastAsia="仿宋" w:hAnsi="仿宋"/>
          <w:sz w:val="30"/>
          <w:szCs w:val="30"/>
        </w:rPr>
        <w:t>支撑农业产业发展</w:t>
      </w:r>
      <w:r w:rsidRPr="000C1544">
        <w:rPr>
          <w:rFonts w:ascii="仿宋" w:eastAsia="仿宋" w:hAnsi="仿宋" w:hint="eastAsia"/>
          <w:sz w:val="30"/>
          <w:szCs w:val="30"/>
        </w:rPr>
        <w:t>；支持农业基础性研究和</w:t>
      </w:r>
      <w:r w:rsidRPr="000C1544">
        <w:rPr>
          <w:rFonts w:ascii="仿宋" w:eastAsia="仿宋" w:hAnsi="仿宋"/>
          <w:sz w:val="30"/>
          <w:szCs w:val="30"/>
        </w:rPr>
        <w:t>前沿技术</w:t>
      </w:r>
      <w:r w:rsidRPr="000C1544">
        <w:rPr>
          <w:rFonts w:ascii="仿宋" w:eastAsia="仿宋" w:hAnsi="仿宋" w:hint="eastAsia"/>
          <w:sz w:val="30"/>
          <w:szCs w:val="30"/>
        </w:rPr>
        <w:t>攻关</w:t>
      </w:r>
      <w:r w:rsidRPr="000C1544">
        <w:rPr>
          <w:rFonts w:ascii="仿宋" w:eastAsia="仿宋" w:hAnsi="仿宋"/>
          <w:sz w:val="30"/>
          <w:szCs w:val="30"/>
        </w:rPr>
        <w:t>，培育具有重大应用价值</w:t>
      </w:r>
      <w:r w:rsidRPr="000C1544">
        <w:rPr>
          <w:rFonts w:ascii="仿宋" w:eastAsia="仿宋" w:hAnsi="仿宋" w:hint="eastAsia"/>
          <w:sz w:val="30"/>
          <w:szCs w:val="30"/>
        </w:rPr>
        <w:t>和</w:t>
      </w:r>
      <w:r w:rsidRPr="000C1544">
        <w:rPr>
          <w:rFonts w:ascii="仿宋" w:eastAsia="仿宋" w:hAnsi="仿宋"/>
          <w:sz w:val="30"/>
          <w:szCs w:val="30"/>
        </w:rPr>
        <w:t>自主知识产权的科技成果，引领</w:t>
      </w:r>
      <w:r w:rsidRPr="000C1544">
        <w:rPr>
          <w:rFonts w:ascii="仿宋" w:eastAsia="仿宋" w:hAnsi="仿宋" w:hint="eastAsia"/>
          <w:sz w:val="30"/>
          <w:szCs w:val="30"/>
        </w:rPr>
        <w:t>都市现代农业可持续发展。</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lastRenderedPageBreak/>
        <w:t>推广项目：支持在本市郊区推广应用具有先进性、实用性、综合性的农业新品种、新技术、新装备、新材料，提高农业综合生产能力，带动农民增收。</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成果转化项目：支持以企业为主体开展农业科技成果产业化开发，提升农业产业能级和效益。</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引进消化吸收再创新项目：支持引进国外先进性、前瞻性和适用性的农业技术，进行再创新。消化吸收再创新的产品应具有较好的市场前景和较强的辐射能力。</w:t>
      </w:r>
    </w:p>
    <w:p w:rsidR="00763D56" w:rsidRPr="000C1544" w:rsidRDefault="00763D56" w:rsidP="000C1544">
      <w:pPr>
        <w:autoSpaceDE w:val="0"/>
        <w:autoSpaceDN w:val="0"/>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现代种业发展项目：支持育种单位</w:t>
      </w:r>
      <w:r w:rsidRPr="000C1544">
        <w:rPr>
          <w:rFonts w:ascii="仿宋" w:eastAsia="仿宋" w:hAnsi="仿宋"/>
          <w:sz w:val="30"/>
          <w:szCs w:val="30"/>
        </w:rPr>
        <w:t>开展种质资源搜集、保护、鉴定</w:t>
      </w:r>
      <w:r w:rsidRPr="000C1544">
        <w:rPr>
          <w:rFonts w:ascii="仿宋" w:eastAsia="仿宋" w:hAnsi="仿宋" w:hint="eastAsia"/>
          <w:sz w:val="30"/>
          <w:szCs w:val="30"/>
        </w:rPr>
        <w:t>，</w:t>
      </w:r>
      <w:r w:rsidRPr="000C1544">
        <w:rPr>
          <w:rFonts w:ascii="仿宋" w:eastAsia="仿宋" w:hAnsi="仿宋"/>
          <w:sz w:val="30"/>
          <w:szCs w:val="30"/>
        </w:rPr>
        <w:t>育种材料的改良和创制</w:t>
      </w:r>
      <w:r w:rsidRPr="000C1544">
        <w:rPr>
          <w:rFonts w:ascii="仿宋" w:eastAsia="仿宋" w:hAnsi="仿宋" w:hint="eastAsia"/>
          <w:sz w:val="30"/>
          <w:szCs w:val="30"/>
        </w:rPr>
        <w:t>，</w:t>
      </w:r>
      <w:r w:rsidRPr="000C1544">
        <w:rPr>
          <w:rFonts w:ascii="仿宋" w:eastAsia="仿宋" w:hAnsi="仿宋"/>
          <w:sz w:val="30"/>
          <w:szCs w:val="30"/>
        </w:rPr>
        <w:t>育种理论方法和技术、品种检测技术等基础性研究</w:t>
      </w:r>
      <w:r w:rsidRPr="000C1544">
        <w:rPr>
          <w:rFonts w:ascii="仿宋" w:eastAsia="仿宋" w:hAnsi="仿宋" w:hint="eastAsia"/>
          <w:sz w:val="30"/>
          <w:szCs w:val="30"/>
        </w:rPr>
        <w:t>。支持经国家或市认定的“育繁推一体化”种子企业建立商业</w:t>
      </w:r>
      <w:proofErr w:type="gramStart"/>
      <w:r w:rsidRPr="000C1544">
        <w:rPr>
          <w:rFonts w:ascii="仿宋" w:eastAsia="仿宋" w:hAnsi="仿宋" w:hint="eastAsia"/>
          <w:sz w:val="30"/>
          <w:szCs w:val="30"/>
        </w:rPr>
        <w:t>化育种</w:t>
      </w:r>
      <w:proofErr w:type="gramEnd"/>
      <w:r w:rsidRPr="000C1544">
        <w:rPr>
          <w:rFonts w:ascii="仿宋" w:eastAsia="仿宋" w:hAnsi="仿宋" w:hint="eastAsia"/>
          <w:sz w:val="30"/>
          <w:szCs w:val="30"/>
        </w:rPr>
        <w:t xml:space="preserve">新机制，培育和推广一批具有自主知识产权和市场竞争力的突破性新品种，提高企业核心竞争力和供种保障能力。支持畜禽、水产开展遗传资源保护利用。 </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sz w:val="30"/>
          <w:szCs w:val="30"/>
        </w:rPr>
        <w:t>现代农业产业技术体</w:t>
      </w:r>
      <w:r w:rsidRPr="000C1544">
        <w:rPr>
          <w:rFonts w:ascii="仿宋" w:eastAsia="仿宋" w:hAnsi="仿宋" w:hint="eastAsia"/>
          <w:sz w:val="30"/>
          <w:szCs w:val="30"/>
        </w:rPr>
        <w:t>系项目：支持</w:t>
      </w:r>
      <w:r w:rsidRPr="000C1544">
        <w:rPr>
          <w:rFonts w:ascii="仿宋" w:eastAsia="仿宋" w:hAnsi="仿宋"/>
          <w:sz w:val="30"/>
          <w:szCs w:val="30"/>
        </w:rPr>
        <w:t>以</w:t>
      </w:r>
      <w:r w:rsidRPr="000C1544">
        <w:rPr>
          <w:rFonts w:ascii="仿宋" w:eastAsia="仿宋" w:hAnsi="仿宋" w:hint="eastAsia"/>
          <w:sz w:val="30"/>
          <w:szCs w:val="30"/>
        </w:rPr>
        <w:t>地方优势</w:t>
      </w:r>
      <w:r w:rsidRPr="000C1544">
        <w:rPr>
          <w:rFonts w:ascii="仿宋" w:eastAsia="仿宋" w:hAnsi="仿宋"/>
          <w:sz w:val="30"/>
          <w:szCs w:val="30"/>
        </w:rPr>
        <w:t>产业需求为导向、以农产品为单元、以产业链为主线，以综合试验站为</w:t>
      </w:r>
      <w:r w:rsidRPr="000C1544">
        <w:rPr>
          <w:rFonts w:ascii="仿宋" w:eastAsia="仿宋" w:hAnsi="仿宋" w:hint="eastAsia"/>
          <w:sz w:val="30"/>
          <w:szCs w:val="30"/>
        </w:rPr>
        <w:t>基</w:t>
      </w:r>
      <w:r w:rsidRPr="000C1544">
        <w:rPr>
          <w:rFonts w:ascii="仿宋" w:eastAsia="仿宋" w:hAnsi="仿宋"/>
          <w:sz w:val="30"/>
          <w:szCs w:val="30"/>
        </w:rPr>
        <w:t>点的新型农业科技创新模式</w:t>
      </w:r>
      <w:r w:rsidRPr="000C1544">
        <w:rPr>
          <w:rFonts w:ascii="仿宋" w:eastAsia="仿宋" w:hAnsi="仿宋" w:hint="eastAsia"/>
          <w:sz w:val="30"/>
          <w:szCs w:val="30"/>
        </w:rPr>
        <w:t>，开展相关技术研究、试验示范，促进产业发展。</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粮食高产创建项目：</w:t>
      </w:r>
      <w:r w:rsidRPr="000C1544">
        <w:rPr>
          <w:rFonts w:ascii="仿宋" w:eastAsia="仿宋" w:hAnsi="仿宋"/>
          <w:sz w:val="30"/>
          <w:szCs w:val="30"/>
        </w:rPr>
        <w:t>加强粮食高产创建，扶持粮食高产创建市级重点示范方</w:t>
      </w:r>
      <w:r w:rsidRPr="000C1544">
        <w:rPr>
          <w:rFonts w:ascii="仿宋" w:eastAsia="仿宋" w:hAnsi="仿宋" w:hint="eastAsia"/>
          <w:sz w:val="30"/>
          <w:szCs w:val="30"/>
        </w:rPr>
        <w:t>。</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蔬菜</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创建项目：</w:t>
      </w:r>
      <w:r w:rsidRPr="000C1544">
        <w:rPr>
          <w:rFonts w:ascii="仿宋" w:eastAsia="仿宋" w:hAnsi="仿宋"/>
          <w:sz w:val="30"/>
          <w:szCs w:val="30"/>
        </w:rPr>
        <w:t>扶持创建一批规模化种植、标准化生产、商品化处理、品牌化销售、产业化经营以及</w:t>
      </w:r>
      <w:r w:rsidRPr="000C1544">
        <w:rPr>
          <w:rFonts w:ascii="仿宋" w:eastAsia="仿宋" w:hAnsi="仿宋" w:hint="eastAsia"/>
          <w:sz w:val="30"/>
          <w:szCs w:val="30"/>
        </w:rPr>
        <w:t>“</w:t>
      </w:r>
      <w:r w:rsidRPr="000C1544">
        <w:rPr>
          <w:rFonts w:ascii="仿宋" w:eastAsia="仿宋" w:hAnsi="仿宋"/>
          <w:sz w:val="30"/>
          <w:szCs w:val="30"/>
        </w:rPr>
        <w:t>六统一</w:t>
      </w:r>
      <w:r w:rsidRPr="000C1544">
        <w:rPr>
          <w:rFonts w:ascii="仿宋" w:eastAsia="仿宋" w:hAnsi="仿宋" w:hint="eastAsia"/>
          <w:sz w:val="30"/>
          <w:szCs w:val="30"/>
        </w:rPr>
        <w:t>”</w:t>
      </w:r>
      <w:r w:rsidRPr="000C1544">
        <w:rPr>
          <w:rFonts w:ascii="仿宋" w:eastAsia="仿宋" w:hAnsi="仿宋"/>
          <w:sz w:val="30"/>
          <w:szCs w:val="30"/>
        </w:rPr>
        <w:t>的</w:t>
      </w:r>
      <w:r w:rsidRPr="000C1544">
        <w:rPr>
          <w:rFonts w:ascii="仿宋" w:eastAsia="仿宋" w:hAnsi="仿宋" w:hint="eastAsia"/>
          <w:sz w:val="30"/>
          <w:szCs w:val="30"/>
        </w:rPr>
        <w:t>蔬菜</w:t>
      </w:r>
      <w:r w:rsidRPr="000C1544">
        <w:rPr>
          <w:rFonts w:ascii="仿宋" w:eastAsia="仿宋" w:hAnsi="仿宋"/>
          <w:sz w:val="30"/>
          <w:szCs w:val="30"/>
        </w:rPr>
        <w:t>标准园</w:t>
      </w:r>
      <w:r w:rsidRPr="000C1544">
        <w:rPr>
          <w:rFonts w:ascii="仿宋" w:eastAsia="仿宋" w:hAnsi="仿宋" w:hint="eastAsia"/>
          <w:sz w:val="30"/>
          <w:szCs w:val="30"/>
        </w:rPr>
        <w:t>。</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第四条  市科技兴农项目经费支持方式</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lastRenderedPageBreak/>
        <w:t>经费支持方式分为前补助和后补助两种形式。</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前补助是指项目立项后核定预算，按照项目合同书和计划任务书确定的用款计划核拨经费的财政支持方式。科技兴农项目中的重点攻关、推广、成果转化、引进消化吸收再创新、现代种业发展、现代农业产业技术体系等项目属于前补助支持方式。</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后补助是指使用非财政资金开展科技活动并取得农业科技成果或技术推广，按照相关程序审定后给予相应补助的财政支持方式。粮食高产创建项目、蔬菜</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创建项目，以及现代种业发展项目中的农作物新品种选育补助项目、畜禽遗传资源保护利用项目、水产原良种保种选育项目等属于后补助支持方式。</w:t>
      </w:r>
    </w:p>
    <w:p w:rsidR="00763D56" w:rsidRPr="000C1544" w:rsidRDefault="00763D56" w:rsidP="000C1544">
      <w:pPr>
        <w:adjustRightInd w:val="0"/>
        <w:snapToGrid w:val="0"/>
        <w:spacing w:line="360" w:lineRule="auto"/>
        <w:ind w:firstLineChars="196" w:firstLine="590"/>
        <w:jc w:val="left"/>
        <w:rPr>
          <w:rFonts w:ascii="仿宋" w:eastAsia="仿宋" w:hAnsi="仿宋"/>
          <w:b/>
          <w:sz w:val="30"/>
          <w:szCs w:val="30"/>
        </w:rPr>
      </w:pPr>
      <w:r w:rsidRPr="000C1544">
        <w:rPr>
          <w:rFonts w:ascii="仿宋" w:eastAsia="仿宋" w:hAnsi="仿宋" w:hint="eastAsia"/>
          <w:b/>
          <w:sz w:val="30"/>
          <w:szCs w:val="30"/>
        </w:rPr>
        <w:t>第二章  立项程序</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第五条  前补助项目立项程序</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项目立项坚持公开、公平、公正的原则，实行专家评审、项目库管理、择优支持的项目遴选机制。</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征集建议。市农委围绕本市农业科技创新的重点，定期向社会公开征集项目建议。</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项目设计。市农委组织专家对征集的项目建议进行论证设计，确定可列入立项指南的内容。</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发布指南。市农委、市财政局根据项目设计和农业科技工作重点，编制项目立项指南，向社会公开发布，并受理项目申请。</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专家评审。市农委、市财政局组织技术和财务专家对申报的项目可行性报告进行评审。</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立项审定。市农委、市财政局根据专家评审结果，择优支持，确定项目主持单位和立项经费，并对结果进行公示，公示无异议，</w:t>
      </w:r>
      <w:r w:rsidRPr="000C1544">
        <w:rPr>
          <w:rFonts w:ascii="仿宋" w:eastAsia="仿宋" w:hAnsi="仿宋" w:hint="eastAsia"/>
          <w:sz w:val="30"/>
          <w:szCs w:val="30"/>
        </w:rPr>
        <w:lastRenderedPageBreak/>
        <w:t>列入项目库。</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项目批复。市农委、市财政局根据立项审定结果和科技兴农项目资金预算安排，批复科技兴农项目年度计划。</w:t>
      </w:r>
    </w:p>
    <w:p w:rsidR="00763D56" w:rsidRPr="000C1544" w:rsidRDefault="00763D56" w:rsidP="000C1544">
      <w:pPr>
        <w:adjustRightInd w:val="0"/>
        <w:snapToGrid w:val="0"/>
        <w:spacing w:line="360" w:lineRule="auto"/>
        <w:ind w:firstLineChars="187" w:firstLine="561"/>
        <w:rPr>
          <w:rFonts w:ascii="仿宋" w:eastAsia="仿宋" w:hAnsi="仿宋"/>
          <w:sz w:val="30"/>
          <w:szCs w:val="30"/>
        </w:rPr>
      </w:pPr>
      <w:r w:rsidRPr="000C1544">
        <w:rPr>
          <w:rFonts w:ascii="仿宋" w:eastAsia="仿宋" w:hAnsi="仿宋" w:hint="eastAsia"/>
          <w:sz w:val="30"/>
          <w:szCs w:val="30"/>
        </w:rPr>
        <w:t>资金拨付。市农委、市财政局根据科技兴农项目计划和项目用款计划，拨付项目经费。</w:t>
      </w:r>
    </w:p>
    <w:p w:rsidR="00763D56" w:rsidRPr="000C1544" w:rsidRDefault="00763D56" w:rsidP="000C1544">
      <w:pPr>
        <w:adjustRightInd w:val="0"/>
        <w:snapToGrid w:val="0"/>
        <w:spacing w:line="360" w:lineRule="auto"/>
        <w:ind w:firstLineChars="187" w:firstLine="561"/>
        <w:rPr>
          <w:rFonts w:ascii="仿宋" w:eastAsia="仿宋" w:hAnsi="仿宋"/>
          <w:sz w:val="30"/>
          <w:szCs w:val="30"/>
        </w:rPr>
      </w:pPr>
      <w:r w:rsidRPr="000C1544">
        <w:rPr>
          <w:rFonts w:ascii="仿宋" w:eastAsia="仿宋" w:hAnsi="仿宋" w:hint="eastAsia"/>
          <w:sz w:val="30"/>
          <w:szCs w:val="30"/>
        </w:rPr>
        <w:t>第六条  后补助项目立项程序。原则上执行前补助项目的项目征集、专家评审、立项审定和资金拨付等程序。其中，畜禽遗传资源保护利用项目、水产原良种保种选育项目实施细则分别参照附件1、附件2执行，粮食高产创建项目、蔬菜</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创建项目实施细则分别参照附件3、附件4执行。农作物新品种选育补助项目实施细则参照附件5执行。</w:t>
      </w:r>
    </w:p>
    <w:p w:rsidR="00763D56" w:rsidRPr="000C1544" w:rsidRDefault="00763D56" w:rsidP="000C1544">
      <w:pPr>
        <w:adjustRightInd w:val="0"/>
        <w:snapToGrid w:val="0"/>
        <w:spacing w:line="360" w:lineRule="auto"/>
        <w:ind w:firstLineChars="196" w:firstLine="590"/>
        <w:jc w:val="left"/>
        <w:rPr>
          <w:rFonts w:ascii="仿宋" w:eastAsia="仿宋" w:hAnsi="仿宋"/>
          <w:b/>
          <w:sz w:val="30"/>
          <w:szCs w:val="30"/>
        </w:rPr>
      </w:pPr>
      <w:r w:rsidRPr="000C1544">
        <w:rPr>
          <w:rFonts w:ascii="仿宋" w:eastAsia="仿宋" w:hAnsi="仿宋" w:hint="eastAsia"/>
          <w:b/>
          <w:sz w:val="30"/>
          <w:szCs w:val="30"/>
        </w:rPr>
        <w:t>第三章  项目管理</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第七条  前补助项目管理</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签订合同。项目计划下达后，市农业科技服务中心与项目主持单位签订项目计划任务书和合同，明确项目实施期间各方权利、义务，以及研究内容、考核指标等。</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动态管理。项目主持单位应通过科技兴农项目管理系统及时提交项目经费到达及使用情况、计划进度完成情况等，并每年提交当年经费预算执行情况和工作总结。</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市农业科技服务中心定期组织专家对在</w:t>
      </w:r>
      <w:proofErr w:type="gramStart"/>
      <w:r w:rsidRPr="000C1544">
        <w:rPr>
          <w:rFonts w:ascii="仿宋" w:eastAsia="仿宋" w:hAnsi="仿宋" w:hint="eastAsia"/>
          <w:sz w:val="30"/>
          <w:szCs w:val="30"/>
        </w:rPr>
        <w:t>研</w:t>
      </w:r>
      <w:proofErr w:type="gramEnd"/>
      <w:r w:rsidRPr="000C1544">
        <w:rPr>
          <w:rFonts w:ascii="仿宋" w:eastAsia="仿宋" w:hAnsi="仿宋" w:hint="eastAsia"/>
          <w:sz w:val="30"/>
          <w:szCs w:val="30"/>
        </w:rPr>
        <w:t>项目进行动态检查。项目主持单位应完成合同所列的实施内容、计划进度和考核指标。</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合同变更。项目主持单位、实施区域、考核指标等内容因客观原因无法按合同计划实施的，视为合同内容变更，主持单位应</w:t>
      </w:r>
      <w:r w:rsidRPr="000C1544">
        <w:rPr>
          <w:rFonts w:ascii="仿宋" w:eastAsia="仿宋" w:hAnsi="仿宋" w:hint="eastAsia"/>
          <w:sz w:val="30"/>
          <w:szCs w:val="30"/>
        </w:rPr>
        <w:lastRenderedPageBreak/>
        <w:t>中止项目执行，对已完成工作进行总结，提出合同内容变更申请报市农委，经市农委核准后，按变更后的合同书重新启动项目。</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验收。项目主持单位应在合同规定期限内完成研究内容和考核指标，并在合同完成日期一个月内向市农业科技服务中心提交验收申请表、工作总结、技术总结、经济效益证明、经费决算表等项目验收材料。市农业科技服务中心委托会计师事务所对项目经费使用情况进行专项审计，对于审计报告提出的整改内容，项目主持单位应在1个月内将整改结果报送市农业科技服务中心审核。</w:t>
      </w:r>
    </w:p>
    <w:p w:rsidR="00763D56" w:rsidRPr="000C1544" w:rsidRDefault="00763D56" w:rsidP="00763D56">
      <w:pPr>
        <w:adjustRightInd w:val="0"/>
        <w:snapToGrid w:val="0"/>
        <w:spacing w:line="360" w:lineRule="auto"/>
        <w:ind w:firstLine="560"/>
        <w:rPr>
          <w:rFonts w:ascii="仿宋" w:eastAsia="仿宋" w:hAnsi="仿宋"/>
          <w:sz w:val="30"/>
          <w:szCs w:val="30"/>
        </w:rPr>
      </w:pPr>
      <w:r w:rsidRPr="000C1544">
        <w:rPr>
          <w:rFonts w:ascii="仿宋" w:eastAsia="仿宋" w:hAnsi="仿宋" w:hint="eastAsia"/>
          <w:sz w:val="30"/>
          <w:szCs w:val="30"/>
        </w:rPr>
        <w:t>项目因客观原因确需延期验收的，主持单位应在合同规定完成日之前3个月前提出书面申请，经市农委批准后方可延期，否则以合同规定的完成日为项目终止日。</w:t>
      </w:r>
    </w:p>
    <w:p w:rsidR="00763D56" w:rsidRPr="000C1544" w:rsidRDefault="00763D56" w:rsidP="00763D56">
      <w:pPr>
        <w:adjustRightInd w:val="0"/>
        <w:snapToGrid w:val="0"/>
        <w:spacing w:line="360" w:lineRule="auto"/>
        <w:ind w:firstLine="560"/>
        <w:rPr>
          <w:rFonts w:ascii="仿宋" w:eastAsia="仿宋" w:hAnsi="仿宋"/>
          <w:sz w:val="30"/>
          <w:szCs w:val="30"/>
        </w:rPr>
      </w:pPr>
      <w:r w:rsidRPr="000C1544">
        <w:rPr>
          <w:rFonts w:ascii="仿宋" w:eastAsia="仿宋" w:hAnsi="仿宋" w:hint="eastAsia"/>
          <w:sz w:val="30"/>
          <w:szCs w:val="30"/>
        </w:rPr>
        <w:t>项目验收材料经审核通过后，市农委在2个月内组织有关专家进行项目验收，并为通过验收的项目出具验收证书。项目相关成果应到上海市科技奖励管理办公室进行成果登记。</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资产管理。行政事业单位使用项目经费形成的固定资产属于国有资产，由该单位进行登记和管理。企业等经营单位使用项目经费形成的固定资产，按照财政部《企业财务通则》等相关规章制度管理。项目获得的知识产权等无形资产，按照国家和本市有关规定管理。</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项目实施形成的大型科学仪器设备、科学数据、自然科技资源等，在保障有关单位合法权益的基础上，按照国家和本市有关规定开放共享。</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项目经费使用中涉及政府采购的，按照上海市政府采购有关</w:t>
      </w:r>
      <w:r w:rsidRPr="000C1544">
        <w:rPr>
          <w:rFonts w:ascii="仿宋" w:eastAsia="仿宋" w:hAnsi="仿宋" w:hint="eastAsia"/>
          <w:sz w:val="30"/>
          <w:szCs w:val="30"/>
        </w:rPr>
        <w:lastRenderedPageBreak/>
        <w:t>规定执行。</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第八条  后补助项目管理要求分别参见附件1-5。</w:t>
      </w:r>
    </w:p>
    <w:p w:rsidR="00763D56" w:rsidRPr="000C1544" w:rsidRDefault="00763D56" w:rsidP="000C1544">
      <w:pPr>
        <w:adjustRightInd w:val="0"/>
        <w:snapToGrid w:val="0"/>
        <w:spacing w:line="360" w:lineRule="auto"/>
        <w:ind w:firstLineChars="196" w:firstLine="590"/>
        <w:jc w:val="left"/>
        <w:rPr>
          <w:rFonts w:ascii="仿宋" w:eastAsia="仿宋" w:hAnsi="仿宋"/>
          <w:b/>
          <w:sz w:val="30"/>
          <w:szCs w:val="30"/>
        </w:rPr>
      </w:pPr>
      <w:r w:rsidRPr="000C1544">
        <w:rPr>
          <w:rFonts w:ascii="仿宋" w:eastAsia="仿宋" w:hAnsi="仿宋" w:hint="eastAsia"/>
          <w:b/>
          <w:sz w:val="30"/>
          <w:szCs w:val="30"/>
        </w:rPr>
        <w:t>第四章  资金管理</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市科技兴农项目资金采取分项安排、统一管理的模式。</w:t>
      </w:r>
    </w:p>
    <w:p w:rsidR="00763D56" w:rsidRPr="000C1544" w:rsidRDefault="00763D56" w:rsidP="000C1544">
      <w:pPr>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第九条  前补助项目资金管理</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预算编制。项目预算包括收入预算和支出预算，收入预算和支出预算应做到收支平衡。收入预算包括财政资金和自筹资金，有自筹资金来源的，应当提供经费来源证明或其他相关财务资料，确保自筹资金及时足额到位。支出预算应当按照经费开支范围确定的支出内容和不同经费来源编列。</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项目预算应由项目负责人与本单位财务负责人共同组织编制。预算应与实施内容、计划进度相一致。支出预算经费开支范围及编制要求详见《上海市科技兴农项目资金预算编制细则》（附件6）。</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主持单位可根据需要设置子项目，但最多包括“项目-子项目”两级。子项目主持单位为项目的协作单位，主持单位应与协作单位签订二级合同，明确实施内容、经费预算和考核指标。协作单位的经费预算应按照预算科目设置单独填报。</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计划调整。项目计划一般不予调整。确需调整的，单项计划调整不超过20%的，可在项目经费审计时确认，超过20%的应报市农委批准后方可调整。原则上，直接费用中的劳务费、差旅费、会议费和间接费用等经费不得调增。</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经费拨付。项目经费实行分年度拨付。立项当年经费按项目预算计划拨付，后续经费根据上年度经费实际使用情况拨付，最</w:t>
      </w:r>
      <w:r w:rsidRPr="000C1544">
        <w:rPr>
          <w:rFonts w:ascii="仿宋" w:eastAsia="仿宋" w:hAnsi="仿宋" w:hint="eastAsia"/>
          <w:sz w:val="30"/>
          <w:szCs w:val="30"/>
        </w:rPr>
        <w:lastRenderedPageBreak/>
        <w:t>后一笔经费根据审计报告实行预算内据实拨付。最后一笔经费一般不低于项目经费的10%。拨付手续按市财政局有关规定执行。</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现代农业产业技术体系项目根据市现代农业产业技术体系协调委员会审定的分年度计划和经费预算下拨当年度经费。</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动态管理。项目主持单位应建立与项目实施相适应的财务管理、资产管理和会计核算制度，对项目经费进行单独核算，强化资金专款专用，合理开支。经费应严格按照预算科目开支标准和范畴使用。经费开支的时间节点应是项目合同起始日到项目审计结束时。</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项目经费开支应做好相关记录，说明开支事由和标准，保留原始凭证。劳务费等涉及现金开支的应制作签收单，如实反映收款人身份、支出金额及收款人、经办人、审批人签名等信息。</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在</w:t>
      </w:r>
      <w:proofErr w:type="gramStart"/>
      <w:r w:rsidRPr="000C1544">
        <w:rPr>
          <w:rFonts w:ascii="仿宋" w:eastAsia="仿宋" w:hAnsi="仿宋" w:hint="eastAsia"/>
          <w:sz w:val="30"/>
          <w:szCs w:val="30"/>
        </w:rPr>
        <w:t>研</w:t>
      </w:r>
      <w:proofErr w:type="gramEnd"/>
      <w:r w:rsidRPr="000C1544">
        <w:rPr>
          <w:rFonts w:ascii="仿宋" w:eastAsia="仿宋" w:hAnsi="仿宋" w:hint="eastAsia"/>
          <w:sz w:val="30"/>
          <w:szCs w:val="30"/>
        </w:rPr>
        <w:t>项目年度结余经费，可结转下一年度继续使用。项目验收后，审计报告确认的结余经费由市财政局统一收回。</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第十条  后补助项目资金管理要求分别参见附件1-5。</w:t>
      </w:r>
    </w:p>
    <w:p w:rsidR="00763D56" w:rsidRPr="000C1544" w:rsidRDefault="00763D56" w:rsidP="000C1544">
      <w:pPr>
        <w:adjustRightInd w:val="0"/>
        <w:snapToGrid w:val="0"/>
        <w:spacing w:line="360" w:lineRule="auto"/>
        <w:ind w:firstLineChars="196" w:firstLine="590"/>
        <w:jc w:val="left"/>
        <w:rPr>
          <w:rFonts w:ascii="仿宋" w:eastAsia="仿宋" w:hAnsi="仿宋"/>
          <w:b/>
          <w:sz w:val="30"/>
          <w:szCs w:val="30"/>
        </w:rPr>
      </w:pPr>
      <w:r w:rsidRPr="000C1544">
        <w:rPr>
          <w:rFonts w:ascii="仿宋" w:eastAsia="仿宋" w:hAnsi="仿宋" w:hint="eastAsia"/>
          <w:b/>
          <w:sz w:val="30"/>
          <w:szCs w:val="30"/>
        </w:rPr>
        <w:t>第五章  责任与监督</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第十一条</w:t>
      </w:r>
      <w:r w:rsidRPr="000C1544">
        <w:rPr>
          <w:rFonts w:ascii="仿宋" w:eastAsia="仿宋" w:hAnsi="仿宋" w:hint="eastAsia"/>
          <w:b/>
          <w:sz w:val="30"/>
          <w:szCs w:val="30"/>
        </w:rPr>
        <w:t xml:space="preserve">  </w:t>
      </w:r>
      <w:r w:rsidRPr="000C1544">
        <w:rPr>
          <w:rFonts w:ascii="仿宋" w:eastAsia="仿宋" w:hAnsi="仿宋" w:hint="eastAsia"/>
          <w:sz w:val="30"/>
          <w:szCs w:val="30"/>
        </w:rPr>
        <w:t>市农委、市财政局对市科技兴农项目的预算编制、经费拨付和使用等情况进行审核，通过专项审计、财务验收、绩效评价等多种方式实施监督检查，并主动接受市人大和社会的监督。监督检查的结果，将作为核拨项目经费和今后立项支持的重要依据。</w:t>
      </w:r>
    </w:p>
    <w:p w:rsidR="00763D56" w:rsidRPr="000C1544" w:rsidRDefault="00763D56" w:rsidP="000C1544">
      <w:pPr>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第十二条</w:t>
      </w:r>
      <w:r w:rsidRPr="000C1544">
        <w:rPr>
          <w:rFonts w:ascii="仿宋" w:eastAsia="仿宋" w:hAnsi="仿宋" w:hint="eastAsia"/>
          <w:b/>
          <w:sz w:val="30"/>
          <w:szCs w:val="30"/>
        </w:rPr>
        <w:t xml:space="preserve">  </w:t>
      </w:r>
      <w:r w:rsidRPr="000C1544">
        <w:rPr>
          <w:rFonts w:ascii="仿宋" w:eastAsia="仿宋" w:hAnsi="仿宋" w:hint="eastAsia"/>
          <w:sz w:val="30"/>
          <w:szCs w:val="30"/>
        </w:rPr>
        <w:t>项目主持单位和主持人是项目经费管理和使用的责任主体，主要职责如下：</w:t>
      </w:r>
    </w:p>
    <w:p w:rsidR="00763D56" w:rsidRPr="000C1544" w:rsidRDefault="00763D56" w:rsidP="000C1544">
      <w:pPr>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建立健全项目经费管理制度，完善内部控制和监督制约机制，</w:t>
      </w:r>
      <w:r w:rsidRPr="000C1544">
        <w:rPr>
          <w:rFonts w:ascii="仿宋" w:eastAsia="仿宋" w:hAnsi="仿宋" w:hint="eastAsia"/>
          <w:sz w:val="30"/>
          <w:szCs w:val="30"/>
        </w:rPr>
        <w:lastRenderedPageBreak/>
        <w:t>认真行使经费管理、审核和监督权、对本单位使用经费、</w:t>
      </w:r>
      <w:proofErr w:type="gramStart"/>
      <w:r w:rsidRPr="000C1544">
        <w:rPr>
          <w:rFonts w:ascii="仿宋" w:eastAsia="仿宋" w:hAnsi="仿宋" w:hint="eastAsia"/>
          <w:sz w:val="30"/>
          <w:szCs w:val="30"/>
        </w:rPr>
        <w:t>外拨经费</w:t>
      </w:r>
      <w:proofErr w:type="gramEnd"/>
      <w:r w:rsidRPr="000C1544">
        <w:rPr>
          <w:rFonts w:ascii="仿宋" w:eastAsia="仿宋" w:hAnsi="仿宋" w:hint="eastAsia"/>
          <w:sz w:val="30"/>
          <w:szCs w:val="30"/>
        </w:rPr>
        <w:t>情况实行有效监管；按照国家和本市有关规定强化间接费用的管理，制定具体的管理制度和措施。</w:t>
      </w:r>
    </w:p>
    <w:p w:rsidR="00763D56" w:rsidRPr="000C1544" w:rsidRDefault="00763D56" w:rsidP="000C1544">
      <w:pPr>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按照本办法的预算编制要求，完成项目经费的预算编报工作，认真做好预算编制阶段的咨询服务和审核把关，在经费管理和使用方面为科研人员提供必要的政策咨询、培训支撑等相关服务；采取有效措施为科研、财务、行政等管理部门对项目的实施提供全面支撑，积极推动本单位现有仪器设备等科研条件的开放共享。</w:t>
      </w:r>
    </w:p>
    <w:p w:rsidR="00763D56" w:rsidRPr="000C1544" w:rsidRDefault="00763D56" w:rsidP="000C1544">
      <w:pPr>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严格按照预算的开支标准和范围使用项目经费，严禁用于支付各种罚款、捐款、赞助和投资等，严禁以任何方式变相谋取私利。</w:t>
      </w:r>
    </w:p>
    <w:p w:rsidR="00763D56" w:rsidRPr="000C1544" w:rsidRDefault="00763D56" w:rsidP="000C1544">
      <w:pPr>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对财政资金和自筹资金分别进行单独核算，积极开展项目经费管理和使用情况的自查，制定并严格执行项目预算调整审批程序，配合做好预算评估评审、审计、验收与绩效评价等有关工作。</w:t>
      </w:r>
    </w:p>
    <w:p w:rsidR="00763D56" w:rsidRPr="000C1544" w:rsidRDefault="00763D56" w:rsidP="000C1544">
      <w:pPr>
        <w:adjustRightInd w:val="0"/>
        <w:snapToGrid w:val="0"/>
        <w:spacing w:line="360" w:lineRule="auto"/>
        <w:ind w:firstLineChars="196" w:firstLine="588"/>
        <w:jc w:val="left"/>
        <w:rPr>
          <w:rFonts w:ascii="仿宋" w:eastAsia="仿宋" w:hAnsi="仿宋"/>
          <w:sz w:val="30"/>
          <w:szCs w:val="30"/>
        </w:rPr>
      </w:pPr>
      <w:r w:rsidRPr="000C1544">
        <w:rPr>
          <w:rFonts w:ascii="仿宋" w:eastAsia="仿宋" w:hAnsi="仿宋" w:hint="eastAsia"/>
          <w:sz w:val="30"/>
          <w:szCs w:val="30"/>
        </w:rPr>
        <w:t>认真审核验收材料，按时提出验收申请，及时制定和落实整改措施，按规定办理财务结账手续，退还结余经费等。</w:t>
      </w:r>
    </w:p>
    <w:p w:rsidR="00763D56" w:rsidRPr="000C1544" w:rsidRDefault="00763D56" w:rsidP="000C1544">
      <w:pPr>
        <w:adjustRightInd w:val="0"/>
        <w:snapToGrid w:val="0"/>
        <w:spacing w:line="360" w:lineRule="auto"/>
        <w:ind w:firstLineChars="196" w:firstLine="588"/>
        <w:jc w:val="left"/>
        <w:rPr>
          <w:rFonts w:ascii="仿宋" w:eastAsia="仿宋" w:hAnsi="仿宋"/>
          <w:b/>
          <w:sz w:val="30"/>
          <w:szCs w:val="30"/>
        </w:rPr>
      </w:pPr>
      <w:r w:rsidRPr="000C1544">
        <w:rPr>
          <w:rFonts w:ascii="仿宋" w:eastAsia="仿宋" w:hAnsi="仿宋" w:hint="eastAsia"/>
          <w:sz w:val="30"/>
          <w:szCs w:val="30"/>
        </w:rPr>
        <w:t>第十三条</w:t>
      </w:r>
      <w:r w:rsidRPr="000C1544">
        <w:rPr>
          <w:rFonts w:ascii="仿宋" w:eastAsia="仿宋" w:hAnsi="仿宋" w:hint="eastAsia"/>
          <w:b/>
          <w:sz w:val="30"/>
          <w:szCs w:val="30"/>
        </w:rPr>
        <w:t xml:space="preserve">  </w:t>
      </w:r>
      <w:r w:rsidRPr="000C1544">
        <w:rPr>
          <w:rFonts w:ascii="仿宋" w:eastAsia="仿宋" w:hAnsi="仿宋" w:hint="eastAsia"/>
          <w:sz w:val="30"/>
          <w:szCs w:val="30"/>
        </w:rPr>
        <w:t>对预算执行过程中出现违规违纪行为，将视情节轻重予以警告、限期整改、通报批评、法人约谈、停拨经费、终止项目等处理，并按照《财政违法行为处罚处分条例》（国务院令第427号）规定进行处罚和追究相关责任。对合同到期未提交验收申请、主观原因未完成项目考核指标、未按预算执行且审计后未整改等情况，将在一定范围内进行通报，并可取消相关单位和个人今后5年申请项目资格。构成犯罪的，依法移送司法机关追究刑事责任。</w:t>
      </w:r>
    </w:p>
    <w:p w:rsidR="00763D56" w:rsidRPr="000C1544" w:rsidRDefault="00763D56" w:rsidP="000C1544">
      <w:pPr>
        <w:adjustRightInd w:val="0"/>
        <w:snapToGrid w:val="0"/>
        <w:spacing w:line="360" w:lineRule="auto"/>
        <w:ind w:firstLineChars="196" w:firstLine="590"/>
        <w:jc w:val="left"/>
        <w:rPr>
          <w:rFonts w:ascii="仿宋" w:eastAsia="仿宋" w:hAnsi="仿宋"/>
          <w:b/>
          <w:sz w:val="30"/>
          <w:szCs w:val="30"/>
        </w:rPr>
      </w:pPr>
      <w:r w:rsidRPr="000C1544">
        <w:rPr>
          <w:rFonts w:ascii="仿宋" w:eastAsia="仿宋" w:hAnsi="仿宋" w:hint="eastAsia"/>
          <w:b/>
          <w:sz w:val="30"/>
          <w:szCs w:val="30"/>
        </w:rPr>
        <w:lastRenderedPageBreak/>
        <w:t>第六章  附则</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第十四条  本办法由市农委和市财政局负责解释。</w:t>
      </w:r>
    </w:p>
    <w:p w:rsidR="00763D56" w:rsidRPr="000C1544" w:rsidRDefault="00763D5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第十五条  本办法自</w:t>
      </w:r>
      <w:smartTag w:uri="urn:schemas-microsoft-com:office:smarttags" w:element="chsdate">
        <w:smartTagPr>
          <w:attr w:name="Year" w:val="2014"/>
          <w:attr w:name="Month" w:val="12"/>
          <w:attr w:name="Day" w:val="1"/>
          <w:attr w:name="IsLunarDate" w:val="False"/>
          <w:attr w:name="IsROCDate" w:val="False"/>
        </w:smartTagPr>
        <w:r w:rsidRPr="000C1544">
          <w:rPr>
            <w:rFonts w:ascii="仿宋" w:eastAsia="仿宋" w:hAnsi="仿宋" w:hint="eastAsia"/>
            <w:sz w:val="30"/>
            <w:szCs w:val="30"/>
          </w:rPr>
          <w:t>2014年12月1日起</w:t>
        </w:r>
      </w:smartTag>
      <w:r w:rsidRPr="000C1544">
        <w:rPr>
          <w:rFonts w:ascii="仿宋" w:eastAsia="仿宋" w:hAnsi="仿宋" w:hint="eastAsia"/>
          <w:sz w:val="30"/>
          <w:szCs w:val="30"/>
        </w:rPr>
        <w:t>施行，有效期至</w:t>
      </w:r>
      <w:smartTag w:uri="urn:schemas-microsoft-com:office:smarttags" w:element="chsdate">
        <w:smartTagPr>
          <w:attr w:name="Year" w:val="2019"/>
          <w:attr w:name="Month" w:val="11"/>
          <w:attr w:name="Day" w:val="30"/>
          <w:attr w:name="IsLunarDate" w:val="False"/>
          <w:attr w:name="IsROCDate" w:val="False"/>
        </w:smartTagPr>
        <w:r w:rsidRPr="000C1544">
          <w:rPr>
            <w:rFonts w:ascii="仿宋" w:eastAsia="仿宋" w:hAnsi="仿宋" w:hint="eastAsia"/>
            <w:sz w:val="30"/>
            <w:szCs w:val="30"/>
          </w:rPr>
          <w:t>2019年11月30日</w:t>
        </w:r>
      </w:smartTag>
      <w:r w:rsidRPr="000C1544">
        <w:rPr>
          <w:rFonts w:ascii="仿宋" w:eastAsia="仿宋" w:hAnsi="仿宋" w:hint="eastAsia"/>
          <w:sz w:val="30"/>
          <w:szCs w:val="30"/>
        </w:rPr>
        <w:t>。原《关于推进科技兴农项目的实施意见》（沪农委〔2006〕164号）同时废止。</w:t>
      </w:r>
    </w:p>
    <w:p w:rsidR="00763D56" w:rsidRPr="000C1544" w:rsidRDefault="00763D56" w:rsidP="000C1544">
      <w:pPr>
        <w:adjustRightInd w:val="0"/>
        <w:snapToGrid w:val="0"/>
        <w:spacing w:line="360" w:lineRule="auto"/>
        <w:ind w:firstLineChars="200" w:firstLine="600"/>
        <w:rPr>
          <w:rFonts w:ascii="仿宋" w:eastAsia="仿宋" w:hAnsi="仿宋"/>
          <w:color w:val="000000"/>
          <w:sz w:val="30"/>
          <w:szCs w:val="30"/>
        </w:rPr>
      </w:pPr>
    </w:p>
    <w:p w:rsidR="00763D56" w:rsidRPr="000C1544" w:rsidRDefault="00763D56" w:rsidP="000C1544">
      <w:pPr>
        <w:adjustRightInd w:val="0"/>
        <w:snapToGrid w:val="0"/>
        <w:spacing w:line="360" w:lineRule="auto"/>
        <w:ind w:firstLineChars="200" w:firstLine="600"/>
        <w:rPr>
          <w:rFonts w:ascii="仿宋" w:eastAsia="仿宋" w:hAnsi="仿宋"/>
          <w:color w:val="000000"/>
          <w:sz w:val="30"/>
          <w:szCs w:val="30"/>
        </w:rPr>
      </w:pPr>
      <w:r w:rsidRPr="000C1544">
        <w:rPr>
          <w:rFonts w:ascii="仿宋" w:eastAsia="仿宋" w:hAnsi="仿宋" w:hint="eastAsia"/>
          <w:color w:val="000000"/>
          <w:sz w:val="30"/>
          <w:szCs w:val="30"/>
        </w:rPr>
        <w:t>附件：</w:t>
      </w:r>
      <w:r w:rsidRPr="000C1544">
        <w:rPr>
          <w:rFonts w:ascii="仿宋" w:eastAsia="仿宋" w:hAnsi="仿宋" w:hint="eastAsia"/>
          <w:sz w:val="30"/>
          <w:szCs w:val="30"/>
        </w:rPr>
        <w:t>1. 上海市畜禽遗传资源保护利用项目</w:t>
      </w:r>
      <w:proofErr w:type="gramStart"/>
      <w:r w:rsidRPr="000C1544">
        <w:rPr>
          <w:rFonts w:ascii="仿宋" w:eastAsia="仿宋" w:hAnsi="仿宋" w:hint="eastAsia"/>
          <w:sz w:val="30"/>
          <w:szCs w:val="30"/>
        </w:rPr>
        <w:t>奖补实施</w:t>
      </w:r>
      <w:proofErr w:type="gramEnd"/>
      <w:r w:rsidRPr="000C1544">
        <w:rPr>
          <w:rFonts w:ascii="仿宋" w:eastAsia="仿宋" w:hAnsi="仿宋" w:hint="eastAsia"/>
          <w:sz w:val="30"/>
          <w:szCs w:val="30"/>
        </w:rPr>
        <w:t>细则</w:t>
      </w:r>
    </w:p>
    <w:p w:rsidR="00763D56" w:rsidRPr="000C1544" w:rsidRDefault="00763D56" w:rsidP="000C1544">
      <w:pPr>
        <w:adjustRightInd w:val="0"/>
        <w:snapToGrid w:val="0"/>
        <w:spacing w:line="360" w:lineRule="auto"/>
        <w:ind w:firstLineChars="518" w:firstLine="1554"/>
        <w:rPr>
          <w:rFonts w:ascii="仿宋" w:eastAsia="仿宋" w:hAnsi="仿宋"/>
          <w:sz w:val="30"/>
          <w:szCs w:val="30"/>
        </w:rPr>
      </w:pPr>
      <w:r w:rsidRPr="000C1544">
        <w:rPr>
          <w:rFonts w:ascii="仿宋" w:eastAsia="仿宋" w:hAnsi="仿宋" w:hint="eastAsia"/>
          <w:sz w:val="30"/>
          <w:szCs w:val="30"/>
        </w:rPr>
        <w:t>2.上海市水产原良种保种选育项目</w:t>
      </w:r>
      <w:proofErr w:type="gramStart"/>
      <w:r w:rsidRPr="000C1544">
        <w:rPr>
          <w:rFonts w:ascii="仿宋" w:eastAsia="仿宋" w:hAnsi="仿宋" w:hint="eastAsia"/>
          <w:sz w:val="30"/>
          <w:szCs w:val="30"/>
        </w:rPr>
        <w:t>奖补实施</w:t>
      </w:r>
      <w:proofErr w:type="gramEnd"/>
      <w:r w:rsidRPr="000C1544">
        <w:rPr>
          <w:rFonts w:ascii="仿宋" w:eastAsia="仿宋" w:hAnsi="仿宋" w:hint="eastAsia"/>
          <w:sz w:val="30"/>
          <w:szCs w:val="30"/>
        </w:rPr>
        <w:t>细则</w:t>
      </w:r>
    </w:p>
    <w:p w:rsidR="00763D56" w:rsidRPr="000C1544" w:rsidRDefault="00763D56" w:rsidP="000C1544">
      <w:pPr>
        <w:adjustRightInd w:val="0"/>
        <w:snapToGrid w:val="0"/>
        <w:spacing w:line="360" w:lineRule="auto"/>
        <w:ind w:firstLineChars="518" w:firstLine="1554"/>
        <w:rPr>
          <w:rFonts w:ascii="仿宋" w:eastAsia="仿宋" w:hAnsi="仿宋"/>
          <w:sz w:val="30"/>
          <w:szCs w:val="30"/>
        </w:rPr>
      </w:pPr>
      <w:r w:rsidRPr="000C1544">
        <w:rPr>
          <w:rFonts w:ascii="仿宋" w:eastAsia="仿宋" w:hAnsi="仿宋" w:hint="eastAsia"/>
          <w:sz w:val="30"/>
          <w:szCs w:val="30"/>
        </w:rPr>
        <w:t>3.上海市粮食高产创建项目</w:t>
      </w:r>
      <w:proofErr w:type="gramStart"/>
      <w:r w:rsidRPr="000C1544">
        <w:rPr>
          <w:rFonts w:ascii="仿宋" w:eastAsia="仿宋" w:hAnsi="仿宋" w:hint="eastAsia"/>
          <w:sz w:val="30"/>
          <w:szCs w:val="30"/>
        </w:rPr>
        <w:t>奖补实施</w:t>
      </w:r>
      <w:proofErr w:type="gramEnd"/>
      <w:r w:rsidRPr="000C1544">
        <w:rPr>
          <w:rFonts w:ascii="仿宋" w:eastAsia="仿宋" w:hAnsi="仿宋" w:hint="eastAsia"/>
          <w:sz w:val="30"/>
          <w:szCs w:val="30"/>
        </w:rPr>
        <w:t>细则</w:t>
      </w:r>
    </w:p>
    <w:p w:rsidR="00763D56" w:rsidRPr="000C1544" w:rsidRDefault="00763D56" w:rsidP="000C1544">
      <w:pPr>
        <w:adjustRightInd w:val="0"/>
        <w:snapToGrid w:val="0"/>
        <w:spacing w:line="360" w:lineRule="auto"/>
        <w:ind w:firstLineChars="518" w:firstLine="1554"/>
        <w:rPr>
          <w:rFonts w:ascii="仿宋" w:eastAsia="仿宋" w:hAnsi="仿宋"/>
          <w:sz w:val="30"/>
          <w:szCs w:val="30"/>
        </w:rPr>
      </w:pPr>
      <w:r w:rsidRPr="000C1544">
        <w:rPr>
          <w:rFonts w:ascii="仿宋" w:eastAsia="仿宋" w:hAnsi="仿宋" w:hint="eastAsia"/>
          <w:sz w:val="30"/>
          <w:szCs w:val="30"/>
        </w:rPr>
        <w:t>4.上海市蔬菜</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创建项目</w:t>
      </w:r>
      <w:proofErr w:type="gramStart"/>
      <w:r w:rsidRPr="000C1544">
        <w:rPr>
          <w:rFonts w:ascii="仿宋" w:eastAsia="仿宋" w:hAnsi="仿宋" w:hint="eastAsia"/>
          <w:sz w:val="30"/>
          <w:szCs w:val="30"/>
        </w:rPr>
        <w:t>奖补实施</w:t>
      </w:r>
      <w:proofErr w:type="gramEnd"/>
      <w:r w:rsidRPr="000C1544">
        <w:rPr>
          <w:rFonts w:ascii="仿宋" w:eastAsia="仿宋" w:hAnsi="仿宋" w:hint="eastAsia"/>
          <w:sz w:val="30"/>
          <w:szCs w:val="30"/>
        </w:rPr>
        <w:t>细则</w:t>
      </w:r>
    </w:p>
    <w:p w:rsidR="00763D56" w:rsidRPr="000C1544" w:rsidRDefault="00763D56" w:rsidP="000C1544">
      <w:pPr>
        <w:adjustRightInd w:val="0"/>
        <w:snapToGrid w:val="0"/>
        <w:spacing w:line="360" w:lineRule="auto"/>
        <w:ind w:firstLineChars="518" w:firstLine="1554"/>
        <w:rPr>
          <w:rFonts w:ascii="仿宋" w:eastAsia="仿宋" w:hAnsi="仿宋"/>
          <w:sz w:val="30"/>
          <w:szCs w:val="30"/>
        </w:rPr>
      </w:pPr>
      <w:r w:rsidRPr="000C1544">
        <w:rPr>
          <w:rFonts w:ascii="仿宋" w:eastAsia="仿宋" w:hAnsi="仿宋" w:hint="eastAsia"/>
          <w:sz w:val="30"/>
          <w:szCs w:val="30"/>
        </w:rPr>
        <w:t>5.上海市农作物新品种选育项目</w:t>
      </w:r>
      <w:proofErr w:type="gramStart"/>
      <w:r w:rsidRPr="000C1544">
        <w:rPr>
          <w:rFonts w:ascii="仿宋" w:eastAsia="仿宋" w:hAnsi="仿宋" w:hint="eastAsia"/>
          <w:sz w:val="30"/>
          <w:szCs w:val="30"/>
        </w:rPr>
        <w:t>奖补实施</w:t>
      </w:r>
      <w:proofErr w:type="gramEnd"/>
      <w:r w:rsidRPr="000C1544">
        <w:rPr>
          <w:rFonts w:ascii="仿宋" w:eastAsia="仿宋" w:hAnsi="仿宋" w:hint="eastAsia"/>
          <w:sz w:val="30"/>
          <w:szCs w:val="30"/>
        </w:rPr>
        <w:t>细则</w:t>
      </w:r>
    </w:p>
    <w:p w:rsidR="002312DA" w:rsidRPr="000C1544" w:rsidRDefault="00763D56" w:rsidP="000C1544">
      <w:pPr>
        <w:adjustRightInd w:val="0"/>
        <w:snapToGrid w:val="0"/>
        <w:spacing w:line="360" w:lineRule="auto"/>
        <w:ind w:firstLineChars="518" w:firstLine="1554"/>
        <w:rPr>
          <w:rFonts w:ascii="仿宋" w:eastAsia="仿宋" w:hAnsi="仿宋"/>
          <w:sz w:val="30"/>
          <w:szCs w:val="30"/>
        </w:rPr>
      </w:pPr>
      <w:r w:rsidRPr="000C1544">
        <w:rPr>
          <w:rFonts w:ascii="仿宋" w:eastAsia="仿宋" w:hAnsi="仿宋" w:hint="eastAsia"/>
          <w:sz w:val="30"/>
          <w:szCs w:val="30"/>
        </w:rPr>
        <w:t>6.上海市科技兴农项目资金预算编制细则</w:t>
      </w:r>
    </w:p>
    <w:p w:rsidR="00471FD6" w:rsidRPr="000C1544" w:rsidRDefault="00471FD6" w:rsidP="000C1544">
      <w:pPr>
        <w:adjustRightInd w:val="0"/>
        <w:snapToGrid w:val="0"/>
        <w:spacing w:line="360" w:lineRule="auto"/>
        <w:ind w:firstLineChars="518" w:firstLine="1554"/>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kern w:val="0"/>
          <w:sz w:val="30"/>
          <w:szCs w:val="30"/>
        </w:rPr>
      </w:pPr>
      <w:r w:rsidRPr="000C1544">
        <w:rPr>
          <w:rFonts w:ascii="仿宋" w:eastAsia="仿宋" w:hAnsi="仿宋" w:hint="eastAsia"/>
          <w:kern w:val="0"/>
          <w:sz w:val="30"/>
          <w:szCs w:val="30"/>
        </w:rPr>
        <w:t>附件1</w:t>
      </w:r>
    </w:p>
    <w:p w:rsidR="00471FD6" w:rsidRPr="000C1544" w:rsidRDefault="00471FD6" w:rsidP="00471FD6">
      <w:pPr>
        <w:adjustRightInd w:val="0"/>
        <w:snapToGrid w:val="0"/>
        <w:spacing w:afterLines="50" w:after="156" w:line="360" w:lineRule="auto"/>
        <w:jc w:val="center"/>
        <w:rPr>
          <w:rFonts w:ascii="仿宋" w:eastAsia="仿宋" w:hAnsi="仿宋"/>
          <w:b/>
          <w:color w:val="000000"/>
          <w:sz w:val="30"/>
          <w:szCs w:val="30"/>
        </w:rPr>
      </w:pPr>
      <w:r w:rsidRPr="000C1544">
        <w:rPr>
          <w:rFonts w:ascii="仿宋" w:eastAsia="仿宋" w:hAnsi="仿宋" w:hint="eastAsia"/>
          <w:b/>
          <w:color w:val="000000"/>
          <w:sz w:val="30"/>
          <w:szCs w:val="30"/>
        </w:rPr>
        <w:t>上海市畜禽遗传资源保护利用项目</w:t>
      </w:r>
      <w:proofErr w:type="gramStart"/>
      <w:r w:rsidRPr="000C1544">
        <w:rPr>
          <w:rFonts w:ascii="仿宋" w:eastAsia="仿宋" w:hAnsi="仿宋" w:hint="eastAsia"/>
          <w:b/>
          <w:color w:val="000000"/>
          <w:sz w:val="30"/>
          <w:szCs w:val="30"/>
        </w:rPr>
        <w:t>奖补实施</w:t>
      </w:r>
      <w:proofErr w:type="gramEnd"/>
      <w:r w:rsidRPr="000C1544">
        <w:rPr>
          <w:rFonts w:ascii="仿宋" w:eastAsia="仿宋" w:hAnsi="仿宋" w:hint="eastAsia"/>
          <w:b/>
          <w:color w:val="000000"/>
          <w:sz w:val="30"/>
          <w:szCs w:val="30"/>
        </w:rPr>
        <w:t>细则</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一、补贴对象</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市畜禽遗传资源保护利用资金用于补贴列入国家或本市畜禽遗传资源保护名录的地方畜禽品种。补贴对象为在本市工商注册登记的从事本市地方畜禽遗传资源保护利用的农业企业和农民专业合作社等组织，并符合以下条件：</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（一）依法取得《动物防疫条件合格证》和《种畜禽生产经营许可证》；</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（二）饲养的相关畜禽遗传资源品种必须符合《国家畜禽兽</w:t>
      </w:r>
      <w:r w:rsidRPr="000C1544">
        <w:rPr>
          <w:rFonts w:ascii="仿宋" w:eastAsia="仿宋" w:hAnsi="仿宋" w:hint="eastAsia"/>
          <w:kern w:val="0"/>
          <w:sz w:val="30"/>
          <w:szCs w:val="30"/>
        </w:rPr>
        <w:lastRenderedPageBreak/>
        <w:t>遗传资源保种场保护区基因库管理办法》规定的单品种基础畜禽数量，以及行业和地方品种标准要求；</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（三）具备与保护利用工作相适应的畜牧兽医技术力量以及必要的基础设施设备；</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（四）具备完善的管理制度和健全的饲养、繁育、免疫等技术规程,制定畜禽遗传资源保护利用的5年实施方案；</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（五）使用畜禽遗传资源管理信息系统；</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（六）三年内无违法违纪等不良记录。</w:t>
      </w:r>
    </w:p>
    <w:p w:rsidR="00471FD6" w:rsidRPr="000C1544" w:rsidRDefault="00471FD6" w:rsidP="000C1544">
      <w:pPr>
        <w:adjustRightInd w:val="0"/>
        <w:snapToGrid w:val="0"/>
        <w:spacing w:line="360" w:lineRule="auto"/>
        <w:ind w:firstLineChars="200" w:firstLine="602"/>
        <w:rPr>
          <w:rFonts w:ascii="仿宋" w:eastAsia="仿宋" w:hAnsi="仿宋"/>
          <w:b/>
          <w:color w:val="000000"/>
          <w:sz w:val="30"/>
          <w:szCs w:val="30"/>
        </w:rPr>
      </w:pPr>
      <w:r w:rsidRPr="000C1544">
        <w:rPr>
          <w:rFonts w:ascii="仿宋" w:eastAsia="仿宋" w:hAnsi="仿宋" w:hint="eastAsia"/>
          <w:b/>
          <w:color w:val="000000"/>
          <w:sz w:val="30"/>
          <w:szCs w:val="30"/>
        </w:rPr>
        <w:t>二、补贴标准与使用范围</w:t>
      </w:r>
    </w:p>
    <w:p w:rsidR="00471FD6" w:rsidRPr="000C1544" w:rsidRDefault="00471FD6" w:rsidP="000C1544">
      <w:pPr>
        <w:adjustRightInd w:val="0"/>
        <w:snapToGrid w:val="0"/>
        <w:spacing w:line="360" w:lineRule="auto"/>
        <w:ind w:firstLineChars="196" w:firstLine="590"/>
        <w:rPr>
          <w:rFonts w:ascii="仿宋" w:eastAsia="仿宋" w:hAnsi="仿宋"/>
          <w:b/>
          <w:kern w:val="0"/>
          <w:sz w:val="30"/>
          <w:szCs w:val="30"/>
        </w:rPr>
      </w:pPr>
      <w:r w:rsidRPr="000C1544">
        <w:rPr>
          <w:rFonts w:ascii="仿宋" w:eastAsia="仿宋" w:hAnsi="仿宋" w:hint="eastAsia"/>
          <w:b/>
          <w:kern w:val="0"/>
          <w:sz w:val="30"/>
          <w:szCs w:val="30"/>
        </w:rPr>
        <w:t>（一）补贴数量</w:t>
      </w:r>
    </w:p>
    <w:p w:rsidR="00471FD6" w:rsidRPr="000C1544" w:rsidRDefault="00471FD6" w:rsidP="000C1544">
      <w:pPr>
        <w:adjustRightInd w:val="0"/>
        <w:snapToGrid w:val="0"/>
        <w:spacing w:line="360" w:lineRule="auto"/>
        <w:ind w:firstLineChars="196" w:firstLine="588"/>
        <w:rPr>
          <w:rFonts w:ascii="仿宋" w:eastAsia="仿宋" w:hAnsi="仿宋"/>
          <w:kern w:val="0"/>
          <w:sz w:val="30"/>
          <w:szCs w:val="30"/>
        </w:rPr>
      </w:pPr>
      <w:r w:rsidRPr="000C1544">
        <w:rPr>
          <w:rFonts w:ascii="仿宋" w:eastAsia="仿宋" w:hAnsi="仿宋" w:hint="eastAsia"/>
          <w:kern w:val="0"/>
          <w:sz w:val="30"/>
          <w:szCs w:val="30"/>
        </w:rPr>
        <w:t>市农委根据国家和本市对不同品种畜禽遗传资源的保种方案和要求，核定基础群体与后备选育群体的数量。</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（二）补贴标准</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根据不同品种的基础种群与后备选育群体在饲养和选育中所消耗的饲料、兽药、疫苗和水、电等成本，以及保种利用所必需的人工成本，折算各品种核心群的基本保种成本。市级专项资金补贴标准，具体为：每头猪0.85万元/年、每只鸡0.08万元/年、每头羊0.3万元/年。</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有关区县要重视畜禽遗传资源保护利用工作，加大对畜禽遗传资源保护利用单位在设施设备更新与日常维护、基本保种成本方面的资金投入。</w:t>
      </w:r>
    </w:p>
    <w:p w:rsidR="00471FD6" w:rsidRPr="000C1544" w:rsidRDefault="00471FD6" w:rsidP="000C1544">
      <w:pPr>
        <w:adjustRightInd w:val="0"/>
        <w:snapToGrid w:val="0"/>
        <w:spacing w:line="360" w:lineRule="auto"/>
        <w:ind w:firstLineChars="200" w:firstLine="602"/>
        <w:rPr>
          <w:rFonts w:ascii="仿宋" w:eastAsia="仿宋" w:hAnsi="仿宋"/>
          <w:b/>
          <w:color w:val="000000"/>
          <w:sz w:val="30"/>
          <w:szCs w:val="30"/>
        </w:rPr>
      </w:pPr>
      <w:r w:rsidRPr="000C1544">
        <w:rPr>
          <w:rFonts w:ascii="仿宋" w:eastAsia="仿宋" w:hAnsi="仿宋" w:hint="eastAsia"/>
          <w:b/>
          <w:color w:val="000000"/>
          <w:sz w:val="30"/>
          <w:szCs w:val="30"/>
        </w:rPr>
        <w:t>三、资金申报与下达</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kern w:val="0"/>
          <w:sz w:val="30"/>
          <w:szCs w:val="30"/>
        </w:rPr>
        <w:t>申报单位按照本办法以及下年度畜禽遗传保护利用工作实施方案要求，编写《上海市畜禽遗传资源保护利用资金申报书》，</w:t>
      </w:r>
      <w:r w:rsidRPr="000C1544">
        <w:rPr>
          <w:rFonts w:ascii="仿宋" w:eastAsia="仿宋" w:hAnsi="仿宋" w:hint="eastAsia"/>
          <w:kern w:val="0"/>
          <w:sz w:val="30"/>
          <w:szCs w:val="30"/>
        </w:rPr>
        <w:lastRenderedPageBreak/>
        <w:t>经区县农委、财政局或市级单位主管部门审核同意后，联合行文报市农委。</w:t>
      </w:r>
    </w:p>
    <w:p w:rsidR="00471FD6" w:rsidRPr="000C1544" w:rsidRDefault="00471FD6" w:rsidP="000C1544">
      <w:pPr>
        <w:adjustRightInd w:val="0"/>
        <w:snapToGrid w:val="0"/>
        <w:spacing w:line="360" w:lineRule="auto"/>
        <w:ind w:firstLineChars="200" w:firstLine="600"/>
        <w:rPr>
          <w:rFonts w:ascii="仿宋" w:eastAsia="仿宋" w:hAnsi="仿宋"/>
          <w:b/>
          <w:kern w:val="0"/>
          <w:sz w:val="30"/>
          <w:szCs w:val="30"/>
        </w:rPr>
      </w:pPr>
      <w:r w:rsidRPr="000C1544">
        <w:rPr>
          <w:rFonts w:ascii="仿宋" w:eastAsia="仿宋" w:hAnsi="仿宋" w:hint="eastAsia"/>
          <w:kern w:val="0"/>
          <w:sz w:val="30"/>
          <w:szCs w:val="30"/>
        </w:rPr>
        <w:t>市农委、市财政局组织专家对申报书进行评审，并根据评审情况办理年度补贴资金计划批复，将补贴资金下达至区县财政或市有关单位。</w:t>
      </w:r>
    </w:p>
    <w:p w:rsidR="00471FD6" w:rsidRPr="000C1544" w:rsidRDefault="00471FD6" w:rsidP="000C1544">
      <w:pPr>
        <w:adjustRightInd w:val="0"/>
        <w:snapToGrid w:val="0"/>
        <w:spacing w:line="360" w:lineRule="auto"/>
        <w:ind w:firstLineChars="200" w:firstLine="602"/>
        <w:rPr>
          <w:rFonts w:ascii="仿宋" w:eastAsia="仿宋" w:hAnsi="仿宋"/>
          <w:b/>
          <w:color w:val="000000"/>
          <w:sz w:val="30"/>
          <w:szCs w:val="30"/>
        </w:rPr>
      </w:pPr>
      <w:r w:rsidRPr="000C1544">
        <w:rPr>
          <w:rFonts w:ascii="仿宋" w:eastAsia="仿宋" w:hAnsi="仿宋" w:hint="eastAsia"/>
          <w:b/>
          <w:color w:val="000000"/>
          <w:sz w:val="30"/>
          <w:szCs w:val="30"/>
        </w:rPr>
        <w:t>四、管理与监督</w:t>
      </w:r>
    </w:p>
    <w:p w:rsidR="00471FD6" w:rsidRPr="000C1544" w:rsidRDefault="00471FD6" w:rsidP="000C1544">
      <w:pPr>
        <w:adjustRightInd w:val="0"/>
        <w:snapToGrid w:val="0"/>
        <w:spacing w:line="360" w:lineRule="auto"/>
        <w:ind w:firstLineChars="200" w:firstLine="600"/>
        <w:rPr>
          <w:rFonts w:ascii="仿宋" w:eastAsia="仿宋" w:hAnsi="仿宋"/>
          <w:kern w:val="0"/>
          <w:sz w:val="30"/>
          <w:szCs w:val="30"/>
        </w:rPr>
      </w:pPr>
      <w:r w:rsidRPr="000C1544">
        <w:rPr>
          <w:rFonts w:ascii="仿宋" w:eastAsia="仿宋" w:hAnsi="仿宋" w:hint="eastAsia"/>
          <w:sz w:val="30"/>
          <w:szCs w:val="30"/>
        </w:rPr>
        <w:t>资金使用单位应建立健全各项规章制度，加强财务核算和资金管理，补贴资金必需及时入账，不得移作他用。原则上当年资金当年使用。</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kern w:val="0"/>
          <w:sz w:val="30"/>
          <w:szCs w:val="30"/>
        </w:rPr>
        <w:t>区县农委、财政局负责补贴资金使用日常监督管理工作。</w:t>
      </w:r>
      <w:r w:rsidRPr="000C1544">
        <w:rPr>
          <w:rFonts w:ascii="仿宋" w:eastAsia="仿宋" w:hAnsi="仿宋" w:hint="eastAsia"/>
          <w:sz w:val="30"/>
          <w:szCs w:val="30"/>
        </w:rPr>
        <w:t>市农委、市财政局加强对专项资金使用情况的监督抽查，组织开展补贴资金绩效评估工作。</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未经市农委批准，任何单位和个人不得擅自处理享受专项资金补贴的畜禽遗传资源。</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有下列行为之一的，将酌情取消年度资金申请资格或降低补贴标准：（一）违反本办法规定使用资金的；（二）擅自变更生产地址、保护品种的，且在规定期限内拒不整改的； （三）未</w:t>
      </w:r>
      <w:proofErr w:type="gramStart"/>
      <w:r w:rsidRPr="000C1544">
        <w:rPr>
          <w:rFonts w:ascii="仿宋" w:eastAsia="仿宋" w:hAnsi="仿宋" w:hint="eastAsia"/>
          <w:sz w:val="30"/>
          <w:szCs w:val="30"/>
        </w:rPr>
        <w:t>按保护</w:t>
      </w:r>
      <w:proofErr w:type="gramEnd"/>
      <w:r w:rsidRPr="000C1544">
        <w:rPr>
          <w:rFonts w:ascii="仿宋" w:eastAsia="仿宋" w:hAnsi="仿宋" w:hint="eastAsia"/>
          <w:sz w:val="30"/>
          <w:szCs w:val="30"/>
        </w:rPr>
        <w:t>利用工作方案实施的；（四）经评估，在一定时期内开发利用工作不能取得成效的;（五）其他情形。</w:t>
      </w:r>
    </w:p>
    <w:p w:rsidR="00471FD6" w:rsidRPr="000C1544" w:rsidRDefault="00471FD6" w:rsidP="00471FD6">
      <w:pPr>
        <w:adjustRightInd w:val="0"/>
        <w:snapToGrid w:val="0"/>
        <w:spacing w:line="360" w:lineRule="auto"/>
        <w:rPr>
          <w:rFonts w:ascii="仿宋" w:eastAsia="仿宋" w:hAnsi="仿宋"/>
          <w:sz w:val="30"/>
          <w:szCs w:val="30"/>
        </w:rPr>
      </w:pPr>
      <w:r w:rsidRPr="000C1544">
        <w:rPr>
          <w:rFonts w:ascii="仿宋" w:eastAsia="仿宋" w:hAnsi="仿宋"/>
          <w:b/>
          <w:sz w:val="30"/>
          <w:szCs w:val="30"/>
        </w:rPr>
        <w:br w:type="page"/>
      </w:r>
      <w:r w:rsidRPr="000C1544">
        <w:rPr>
          <w:rFonts w:ascii="仿宋" w:eastAsia="仿宋" w:hAnsi="仿宋" w:hint="eastAsia"/>
          <w:sz w:val="30"/>
          <w:szCs w:val="30"/>
        </w:rPr>
        <w:lastRenderedPageBreak/>
        <w:t>附件2</w:t>
      </w:r>
    </w:p>
    <w:p w:rsidR="00471FD6" w:rsidRPr="000C1544" w:rsidRDefault="00471FD6" w:rsidP="00471FD6">
      <w:pPr>
        <w:adjustRightInd w:val="0"/>
        <w:snapToGrid w:val="0"/>
        <w:spacing w:afterLines="50" w:after="156" w:line="360" w:lineRule="auto"/>
        <w:jc w:val="center"/>
        <w:rPr>
          <w:rFonts w:ascii="仿宋" w:eastAsia="仿宋" w:hAnsi="仿宋"/>
          <w:b/>
          <w:color w:val="000000"/>
          <w:sz w:val="30"/>
          <w:szCs w:val="30"/>
        </w:rPr>
      </w:pPr>
      <w:r w:rsidRPr="000C1544">
        <w:rPr>
          <w:rFonts w:ascii="仿宋" w:eastAsia="仿宋" w:hAnsi="仿宋" w:hint="eastAsia"/>
          <w:b/>
          <w:color w:val="000000"/>
          <w:sz w:val="30"/>
          <w:szCs w:val="30"/>
        </w:rPr>
        <w:t>上海市水产原良种保种选育项目</w:t>
      </w:r>
      <w:proofErr w:type="gramStart"/>
      <w:r w:rsidRPr="000C1544">
        <w:rPr>
          <w:rFonts w:ascii="仿宋" w:eastAsia="仿宋" w:hAnsi="仿宋" w:hint="eastAsia"/>
          <w:b/>
          <w:color w:val="000000"/>
          <w:sz w:val="30"/>
          <w:szCs w:val="30"/>
        </w:rPr>
        <w:t>奖补实施</w:t>
      </w:r>
      <w:proofErr w:type="gramEnd"/>
      <w:r w:rsidRPr="000C1544">
        <w:rPr>
          <w:rFonts w:ascii="仿宋" w:eastAsia="仿宋" w:hAnsi="仿宋" w:hint="eastAsia"/>
          <w:b/>
          <w:color w:val="000000"/>
          <w:sz w:val="30"/>
          <w:szCs w:val="30"/>
        </w:rPr>
        <w:t>细则</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本管理细则所指本市水产原良种保种选育专项资金，主要用于对本市开展水产原良种保种选育、原良种亲本更新等相关工作。</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一、资金补助对象、范围及标准</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（一）补助对象</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具有本市重要或濒危水产品种繁育能力,且具有《水产苗种生产许可证》的苗种场、企事业单位和组织，在同等条件下政策向国家级水产良种场、市级水产良种场倾斜。</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（二）使用范围</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池塘基础设施改造和机械设备配套，包括排灌设施和进水处理系统、场区道路、电力增容和线路布置，增氧机、投饲机、水泵等机械设备配套。</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原良种亲本购买引进和原良种繁育。主要扶持环节为品种引进开发，资源的收集、鉴定与评价，原良种保种，良种选育，新品种审定。</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原良种保护工作人工工资、电费、资料费等相关费用。</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（三）补贴标准</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依据每年度预算批复资金，根据上海市良种审定委员会提供的品种单价和所承担保种任务量来确定补贴金额。</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二、资金使用流程</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（一）申报与审定程序</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区县渔业行政主管部门组织本区域内符合条件并具有承担</w:t>
      </w:r>
      <w:r w:rsidRPr="000C1544">
        <w:rPr>
          <w:rFonts w:ascii="仿宋" w:eastAsia="仿宋" w:hAnsi="仿宋" w:hint="eastAsia"/>
          <w:sz w:val="30"/>
          <w:szCs w:val="30"/>
        </w:rPr>
        <w:lastRenderedPageBreak/>
        <w:t>保种选育工作意愿的苗种场，按要求向上海市水产良种审定委员会申报，申报书应如实反映项目承担单位基本情况（</w:t>
      </w:r>
      <w:proofErr w:type="gramStart"/>
      <w:r w:rsidRPr="000C1544">
        <w:rPr>
          <w:rFonts w:ascii="仿宋" w:eastAsia="仿宋" w:hAnsi="仿宋" w:hint="eastAsia"/>
          <w:sz w:val="30"/>
          <w:szCs w:val="30"/>
        </w:rPr>
        <w:t>附单位</w:t>
      </w:r>
      <w:proofErr w:type="gramEnd"/>
      <w:r w:rsidRPr="000C1544">
        <w:rPr>
          <w:rFonts w:ascii="仿宋" w:eastAsia="仿宋" w:hAnsi="仿宋" w:hint="eastAsia"/>
          <w:sz w:val="30"/>
          <w:szCs w:val="30"/>
        </w:rPr>
        <w:t>营业执照复印件、</w:t>
      </w:r>
      <w:proofErr w:type="gramStart"/>
      <w:r w:rsidRPr="000C1544">
        <w:rPr>
          <w:rFonts w:ascii="仿宋" w:eastAsia="仿宋" w:hAnsi="仿宋" w:hint="eastAsia"/>
          <w:sz w:val="30"/>
          <w:szCs w:val="30"/>
        </w:rPr>
        <w:t>养殖证</w:t>
      </w:r>
      <w:proofErr w:type="gramEnd"/>
      <w:r w:rsidRPr="000C1544">
        <w:rPr>
          <w:rFonts w:ascii="仿宋" w:eastAsia="仿宋" w:hAnsi="仿宋" w:hint="eastAsia"/>
          <w:sz w:val="30"/>
          <w:szCs w:val="30"/>
        </w:rPr>
        <w:t>复印件等）、保种内容（品种、规格、数量、价格、所需资金总额等）、实施方案等情况。申报单位须对上报项目材料的真实性负责。</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市水产良种审定委员会对符合条件的上报材料进行初审、评审后，提出保种选育工作的推荐承担单位，市农委、市财政局根据评审情况和公示结果</w:t>
      </w:r>
      <w:r w:rsidRPr="000C1544">
        <w:rPr>
          <w:rFonts w:ascii="仿宋" w:eastAsia="仿宋" w:hAnsi="仿宋" w:hint="eastAsia"/>
          <w:kern w:val="0"/>
          <w:sz w:val="30"/>
          <w:szCs w:val="30"/>
        </w:rPr>
        <w:t>办理年度补贴资金计划。</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（二）资金拨付</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市财政局依据市农委资金拨付申请，将补贴资金拨付到承担单位。</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（三）工作监督与检查</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主要检查保种选育工作是否按照合同的内容和计划实施；保种选育是否达到规定标准；资金使用是否符合规定；项目合同、档案、票证、总结材料等是否健全等。</w:t>
      </w:r>
    </w:p>
    <w:p w:rsidR="00471FD6" w:rsidRPr="000C1544" w:rsidRDefault="00471FD6" w:rsidP="00471FD6">
      <w:pPr>
        <w:adjustRightInd w:val="0"/>
        <w:snapToGrid w:val="0"/>
        <w:spacing w:line="360" w:lineRule="auto"/>
        <w:rPr>
          <w:rFonts w:ascii="仿宋" w:eastAsia="仿宋" w:hAnsi="仿宋"/>
          <w:b/>
          <w:kern w:val="0"/>
          <w:sz w:val="30"/>
          <w:szCs w:val="30"/>
        </w:rPr>
      </w:pPr>
      <w:r w:rsidRPr="000C1544">
        <w:rPr>
          <w:rFonts w:ascii="仿宋" w:eastAsia="仿宋" w:hAnsi="仿宋" w:hint="eastAsia"/>
          <w:sz w:val="30"/>
          <w:szCs w:val="30"/>
        </w:rPr>
        <w:t xml:space="preserve">    </w:t>
      </w:r>
      <w:r w:rsidRPr="000C1544">
        <w:rPr>
          <w:rFonts w:ascii="仿宋" w:eastAsia="仿宋" w:hAnsi="仿宋" w:hint="eastAsia"/>
          <w:b/>
          <w:kern w:val="0"/>
          <w:sz w:val="30"/>
          <w:szCs w:val="30"/>
        </w:rPr>
        <w:t>三、资金监督管理</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专项资金的安排、使用应注重绩效，充分考虑项目的现实意义、执行情况和效果。专项资金实行专款专用、专账管理、独立核算、不得挤占、截留和挪用。每年度保种选育工作完成后由项目承担单位向市农委提交专项资金使用情况报告。</w:t>
      </w: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r w:rsidRPr="000C1544">
        <w:rPr>
          <w:rFonts w:ascii="仿宋" w:eastAsia="仿宋" w:hAnsi="仿宋"/>
          <w:b/>
          <w:sz w:val="30"/>
          <w:szCs w:val="30"/>
        </w:rPr>
        <w:br w:type="page"/>
      </w:r>
      <w:r w:rsidRPr="000C1544">
        <w:rPr>
          <w:rFonts w:ascii="仿宋" w:eastAsia="仿宋" w:hAnsi="仿宋" w:hint="eastAsia"/>
          <w:sz w:val="30"/>
          <w:szCs w:val="30"/>
        </w:rPr>
        <w:lastRenderedPageBreak/>
        <w:t>附件3</w:t>
      </w:r>
    </w:p>
    <w:p w:rsidR="00471FD6" w:rsidRPr="000C1544" w:rsidRDefault="00471FD6" w:rsidP="00471FD6">
      <w:pPr>
        <w:adjustRightInd w:val="0"/>
        <w:snapToGrid w:val="0"/>
        <w:spacing w:afterLines="50" w:after="156" w:line="360" w:lineRule="auto"/>
        <w:jc w:val="center"/>
        <w:rPr>
          <w:rFonts w:ascii="仿宋" w:eastAsia="仿宋" w:hAnsi="仿宋"/>
          <w:b/>
          <w:color w:val="000000"/>
          <w:sz w:val="30"/>
          <w:szCs w:val="30"/>
        </w:rPr>
      </w:pPr>
      <w:r w:rsidRPr="000C1544">
        <w:rPr>
          <w:rFonts w:ascii="仿宋" w:eastAsia="仿宋" w:hAnsi="仿宋" w:hint="eastAsia"/>
          <w:b/>
          <w:color w:val="000000"/>
          <w:sz w:val="30"/>
          <w:szCs w:val="30"/>
        </w:rPr>
        <w:t>上海市粮食高产创建项目</w:t>
      </w:r>
      <w:proofErr w:type="gramStart"/>
      <w:r w:rsidRPr="000C1544">
        <w:rPr>
          <w:rFonts w:ascii="仿宋" w:eastAsia="仿宋" w:hAnsi="仿宋" w:hint="eastAsia"/>
          <w:b/>
          <w:color w:val="000000"/>
          <w:sz w:val="30"/>
          <w:szCs w:val="30"/>
        </w:rPr>
        <w:t>奖补实施</w:t>
      </w:r>
      <w:proofErr w:type="gramEnd"/>
      <w:r w:rsidRPr="000C1544">
        <w:rPr>
          <w:rFonts w:ascii="仿宋" w:eastAsia="仿宋" w:hAnsi="仿宋" w:hint="eastAsia"/>
          <w:b/>
          <w:color w:val="000000"/>
          <w:sz w:val="30"/>
          <w:szCs w:val="30"/>
        </w:rPr>
        <w:t>细则</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一、高产创建优秀示范方奖补</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（一）</w:t>
      </w:r>
      <w:proofErr w:type="gramStart"/>
      <w:r w:rsidRPr="000C1544">
        <w:rPr>
          <w:rFonts w:ascii="仿宋" w:eastAsia="仿宋" w:hAnsi="仿宋" w:hint="eastAsia"/>
          <w:b/>
          <w:sz w:val="30"/>
          <w:szCs w:val="30"/>
        </w:rPr>
        <w:t>奖补对象</w:t>
      </w:r>
      <w:proofErr w:type="gramEnd"/>
    </w:p>
    <w:p w:rsidR="00471FD6" w:rsidRPr="000C1544" w:rsidRDefault="00471FD6" w:rsidP="000C1544">
      <w:pPr>
        <w:adjustRightInd w:val="0"/>
        <w:snapToGrid w:val="0"/>
        <w:spacing w:line="360" w:lineRule="auto"/>
        <w:ind w:firstLineChars="200" w:firstLine="600"/>
        <w:rPr>
          <w:rFonts w:ascii="仿宋" w:eastAsia="仿宋" w:hAnsi="仿宋"/>
          <w:b/>
          <w:sz w:val="30"/>
          <w:szCs w:val="30"/>
        </w:rPr>
      </w:pPr>
      <w:r w:rsidRPr="000C1544">
        <w:rPr>
          <w:rFonts w:ascii="仿宋" w:eastAsia="仿宋" w:hAnsi="仿宋" w:hint="eastAsia"/>
          <w:sz w:val="30"/>
          <w:szCs w:val="30"/>
        </w:rPr>
        <w:t>经区县推荐、市统一检查评比，连片面积在万亩、千亩以及百亩（含家庭农场）以上的优秀示范方。农业部高产创建万亩示范点不再重复奖补。</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（二）使用范围</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主要用于示范方高产栽培优良品种引进、物化技术应用、创建标牌制作、生产档案记录、方容方</w:t>
      </w:r>
      <w:proofErr w:type="gramStart"/>
      <w:r w:rsidRPr="000C1544">
        <w:rPr>
          <w:rFonts w:ascii="仿宋" w:eastAsia="仿宋" w:hAnsi="仿宋" w:hint="eastAsia"/>
          <w:sz w:val="30"/>
          <w:szCs w:val="30"/>
        </w:rPr>
        <w:t>貌</w:t>
      </w:r>
      <w:proofErr w:type="gramEnd"/>
      <w:r w:rsidRPr="000C1544">
        <w:rPr>
          <w:rFonts w:ascii="仿宋" w:eastAsia="仿宋" w:hAnsi="仿宋" w:hint="eastAsia"/>
          <w:sz w:val="30"/>
          <w:szCs w:val="30"/>
        </w:rPr>
        <w:t>整治等资金补助。</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（三）</w:t>
      </w:r>
      <w:proofErr w:type="gramStart"/>
      <w:r w:rsidRPr="000C1544">
        <w:rPr>
          <w:rFonts w:ascii="仿宋" w:eastAsia="仿宋" w:hAnsi="仿宋" w:hint="eastAsia"/>
          <w:b/>
          <w:sz w:val="30"/>
          <w:szCs w:val="30"/>
        </w:rPr>
        <w:t>奖补标准</w:t>
      </w:r>
      <w:proofErr w:type="gramEnd"/>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根据每年度市统一检查评比结果，对评选出的不同规模优秀示范方予以差额奖补，具体标准如下：一等奖，万、千、百亩示范</w:t>
      </w:r>
      <w:proofErr w:type="gramStart"/>
      <w:r w:rsidRPr="000C1544">
        <w:rPr>
          <w:rFonts w:ascii="仿宋" w:eastAsia="仿宋" w:hAnsi="仿宋" w:hint="eastAsia"/>
          <w:sz w:val="30"/>
          <w:szCs w:val="30"/>
        </w:rPr>
        <w:t>方奖补资金</w:t>
      </w:r>
      <w:proofErr w:type="gramEnd"/>
      <w:r w:rsidRPr="000C1544">
        <w:rPr>
          <w:rFonts w:ascii="仿宋" w:eastAsia="仿宋" w:hAnsi="仿宋" w:hint="eastAsia"/>
          <w:sz w:val="30"/>
          <w:szCs w:val="30"/>
        </w:rPr>
        <w:t>分别为10万元、5万元和2万元；二等奖，万、千、百亩示范</w:t>
      </w:r>
      <w:proofErr w:type="gramStart"/>
      <w:r w:rsidRPr="000C1544">
        <w:rPr>
          <w:rFonts w:ascii="仿宋" w:eastAsia="仿宋" w:hAnsi="仿宋" w:hint="eastAsia"/>
          <w:sz w:val="30"/>
          <w:szCs w:val="30"/>
        </w:rPr>
        <w:t>方奖补资金</w:t>
      </w:r>
      <w:proofErr w:type="gramEnd"/>
      <w:r w:rsidRPr="000C1544">
        <w:rPr>
          <w:rFonts w:ascii="仿宋" w:eastAsia="仿宋" w:hAnsi="仿宋" w:hint="eastAsia"/>
          <w:sz w:val="30"/>
          <w:szCs w:val="30"/>
        </w:rPr>
        <w:t>分别为6万元、3万元和1万元；三等奖，万、千、百亩示范</w:t>
      </w:r>
      <w:proofErr w:type="gramStart"/>
      <w:r w:rsidRPr="000C1544">
        <w:rPr>
          <w:rFonts w:ascii="仿宋" w:eastAsia="仿宋" w:hAnsi="仿宋" w:hint="eastAsia"/>
          <w:sz w:val="30"/>
          <w:szCs w:val="30"/>
        </w:rPr>
        <w:t>方奖补资金</w:t>
      </w:r>
      <w:proofErr w:type="gramEnd"/>
      <w:r w:rsidRPr="000C1544">
        <w:rPr>
          <w:rFonts w:ascii="仿宋" w:eastAsia="仿宋" w:hAnsi="仿宋" w:hint="eastAsia"/>
          <w:sz w:val="30"/>
          <w:szCs w:val="30"/>
        </w:rPr>
        <w:t>分别为3万元、1万元和0.5万元。</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（四）资金拨付</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按照“先创后补”的原则，在稻麦收获前，在区县推荐的基础上，由市统一组织专家进行检查、验收及评比，将评比结果在网上进行公示，并给予表彰。市农委、市财政局根据表彰结果</w:t>
      </w:r>
      <w:r w:rsidRPr="000C1544">
        <w:rPr>
          <w:rFonts w:ascii="仿宋" w:eastAsia="仿宋" w:hAnsi="仿宋" w:hint="eastAsia"/>
          <w:kern w:val="0"/>
          <w:sz w:val="30"/>
          <w:szCs w:val="30"/>
        </w:rPr>
        <w:t>下达</w:t>
      </w:r>
      <w:proofErr w:type="gramStart"/>
      <w:r w:rsidRPr="000C1544">
        <w:rPr>
          <w:rFonts w:ascii="仿宋" w:eastAsia="仿宋" w:hAnsi="仿宋" w:hint="eastAsia"/>
          <w:kern w:val="0"/>
          <w:sz w:val="30"/>
          <w:szCs w:val="30"/>
        </w:rPr>
        <w:t>年度奖补资金</w:t>
      </w:r>
      <w:proofErr w:type="gramEnd"/>
      <w:r w:rsidRPr="000C1544">
        <w:rPr>
          <w:rFonts w:ascii="仿宋" w:eastAsia="仿宋" w:hAnsi="仿宋" w:hint="eastAsia"/>
          <w:kern w:val="0"/>
          <w:sz w:val="30"/>
          <w:szCs w:val="30"/>
        </w:rPr>
        <w:t>计划</w:t>
      </w:r>
      <w:r w:rsidRPr="000C1544">
        <w:rPr>
          <w:rFonts w:ascii="仿宋" w:eastAsia="仿宋" w:hAnsi="仿宋" w:hint="eastAsia"/>
          <w:sz w:val="30"/>
          <w:szCs w:val="30"/>
        </w:rPr>
        <w:t>。资金拨付程序：由市财政局依据市农委资金拨付申请函，</w:t>
      </w:r>
      <w:proofErr w:type="gramStart"/>
      <w:r w:rsidRPr="000C1544">
        <w:rPr>
          <w:rFonts w:ascii="仿宋" w:eastAsia="仿宋" w:hAnsi="仿宋" w:hint="eastAsia"/>
          <w:sz w:val="30"/>
          <w:szCs w:val="30"/>
        </w:rPr>
        <w:t>将奖补</w:t>
      </w:r>
      <w:proofErr w:type="gramEnd"/>
      <w:r w:rsidRPr="000C1544">
        <w:rPr>
          <w:rFonts w:ascii="仿宋" w:eastAsia="仿宋" w:hAnsi="仿宋" w:hint="eastAsia"/>
          <w:sz w:val="30"/>
          <w:szCs w:val="30"/>
        </w:rPr>
        <w:t>资金拨付到区县财政，再由区县财政拨付</w:t>
      </w:r>
      <w:r w:rsidRPr="000C1544">
        <w:rPr>
          <w:rFonts w:ascii="仿宋" w:eastAsia="仿宋" w:hAnsi="仿宋" w:hint="eastAsia"/>
          <w:sz w:val="30"/>
          <w:szCs w:val="30"/>
        </w:rPr>
        <w:lastRenderedPageBreak/>
        <w:t>到</w:t>
      </w:r>
      <w:proofErr w:type="gramStart"/>
      <w:r w:rsidRPr="000C1544">
        <w:rPr>
          <w:rFonts w:ascii="仿宋" w:eastAsia="仿宋" w:hAnsi="仿宋" w:hint="eastAsia"/>
          <w:sz w:val="30"/>
          <w:szCs w:val="30"/>
        </w:rPr>
        <w:t>各优秀</w:t>
      </w:r>
      <w:proofErr w:type="gramEnd"/>
      <w:r w:rsidRPr="000C1544">
        <w:rPr>
          <w:rFonts w:ascii="仿宋" w:eastAsia="仿宋" w:hAnsi="仿宋" w:hint="eastAsia"/>
          <w:sz w:val="30"/>
          <w:szCs w:val="30"/>
        </w:rPr>
        <w:t>示范方。</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二、创建单位考核奖励</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（一）考核对象</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项目实施单位，即9个区县、农场局农业技术推广服务中心。</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（二）考核内容</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主要考核基层推进粮食高产创建工作实绩，主要包括工作责任、技术人员、技术路线、地块、标牌、档案、资金等落实情况，培训检查考核测产验收和规范资金使用等相关工作，促进粮食高产创建取得实效，推动粮食单产水平的提高。</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（三）考核奖励资金使用范围</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主要用于项目实施单位组织开展农情统计、苗情调查及田间测产、高产试验、技术培训、技术交流、评比检查、标牌制作所涉及的材料、差旅、劳务、设备、租赁、会议、燃料动力等费用。</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（四）奖励标准</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每年度进行考核，考核分为三等，根据不同等级给予奖励。一等奖3个，奖励18万元；二等奖4个，奖励15万元；三等奖3个，奖励10万元。</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（五）资金拨付</w:t>
      </w:r>
    </w:p>
    <w:p w:rsidR="00471FD6" w:rsidRPr="000C1544" w:rsidRDefault="00471FD6" w:rsidP="000C1544">
      <w:pPr>
        <w:adjustRightInd w:val="0"/>
        <w:snapToGrid w:val="0"/>
        <w:spacing w:line="360" w:lineRule="auto"/>
        <w:ind w:firstLineChars="200" w:firstLine="600"/>
        <w:rPr>
          <w:rFonts w:ascii="仿宋" w:eastAsia="仿宋" w:hAnsi="仿宋"/>
          <w:b/>
          <w:sz w:val="30"/>
          <w:szCs w:val="30"/>
        </w:rPr>
      </w:pPr>
      <w:r w:rsidRPr="000C1544">
        <w:rPr>
          <w:rFonts w:ascii="仿宋" w:eastAsia="仿宋" w:hAnsi="仿宋" w:hint="eastAsia"/>
          <w:sz w:val="30"/>
          <w:szCs w:val="30"/>
        </w:rPr>
        <w:t>按照市农委考核结果和拨款申请，由市财政直接拨付到粮食高产创建项目实施单位。</w:t>
      </w:r>
    </w:p>
    <w:p w:rsidR="00471FD6" w:rsidRPr="000C1544" w:rsidRDefault="00471FD6" w:rsidP="000C1544">
      <w:pPr>
        <w:adjustRightInd w:val="0"/>
        <w:snapToGrid w:val="0"/>
        <w:spacing w:line="360" w:lineRule="auto"/>
        <w:ind w:firstLineChars="200" w:firstLine="602"/>
        <w:rPr>
          <w:rFonts w:ascii="仿宋" w:eastAsia="仿宋" w:hAnsi="仿宋"/>
          <w:b/>
          <w:kern w:val="0"/>
          <w:sz w:val="30"/>
          <w:szCs w:val="30"/>
        </w:rPr>
      </w:pPr>
      <w:r w:rsidRPr="000C1544">
        <w:rPr>
          <w:rFonts w:ascii="仿宋" w:eastAsia="仿宋" w:hAnsi="仿宋" w:hint="eastAsia"/>
          <w:b/>
          <w:kern w:val="0"/>
          <w:sz w:val="30"/>
          <w:szCs w:val="30"/>
        </w:rPr>
        <w:t>三、资金监管</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资金使用单位应建立健全财务管理等规章制度，严格使用范围，确保专款专用，严禁截留挪用和超范围支出。各级农业部门要加强对粮食高产创建扶持资金的监管，落实监管责任，加强绩</w:t>
      </w:r>
      <w:r w:rsidRPr="000C1544">
        <w:rPr>
          <w:rFonts w:ascii="仿宋" w:eastAsia="仿宋" w:hAnsi="仿宋" w:hint="eastAsia"/>
          <w:sz w:val="30"/>
          <w:szCs w:val="30"/>
        </w:rPr>
        <w:lastRenderedPageBreak/>
        <w:t>效考核，不断提高粮食高产创建的示范引领作用。</w:t>
      </w:r>
    </w:p>
    <w:p w:rsidR="00471FD6" w:rsidRPr="000C1544" w:rsidRDefault="00471FD6" w:rsidP="00471FD6">
      <w:pPr>
        <w:adjustRightInd w:val="0"/>
        <w:snapToGrid w:val="0"/>
        <w:spacing w:line="360" w:lineRule="auto"/>
        <w:rPr>
          <w:rFonts w:ascii="仿宋" w:eastAsia="仿宋" w:hAnsi="仿宋"/>
          <w:sz w:val="30"/>
          <w:szCs w:val="30"/>
        </w:rPr>
      </w:pPr>
      <w:r w:rsidRPr="000C1544">
        <w:rPr>
          <w:rFonts w:ascii="仿宋" w:eastAsia="仿宋" w:hAnsi="仿宋"/>
          <w:sz w:val="30"/>
          <w:szCs w:val="30"/>
        </w:rPr>
        <w:br w:type="page"/>
      </w:r>
      <w:r w:rsidRPr="000C1544">
        <w:rPr>
          <w:rFonts w:ascii="仿宋" w:eastAsia="仿宋" w:hAnsi="仿宋" w:hint="eastAsia"/>
          <w:sz w:val="30"/>
          <w:szCs w:val="30"/>
        </w:rPr>
        <w:lastRenderedPageBreak/>
        <w:t>附件4</w:t>
      </w:r>
    </w:p>
    <w:p w:rsidR="00471FD6" w:rsidRPr="000C1544" w:rsidRDefault="00471FD6" w:rsidP="00471FD6">
      <w:pPr>
        <w:adjustRightInd w:val="0"/>
        <w:snapToGrid w:val="0"/>
        <w:spacing w:afterLines="50" w:after="156" w:line="360" w:lineRule="auto"/>
        <w:jc w:val="center"/>
        <w:rPr>
          <w:rFonts w:ascii="仿宋" w:eastAsia="仿宋" w:hAnsi="仿宋"/>
          <w:b/>
          <w:color w:val="000000"/>
          <w:sz w:val="30"/>
          <w:szCs w:val="30"/>
        </w:rPr>
      </w:pPr>
      <w:r w:rsidRPr="000C1544">
        <w:rPr>
          <w:rFonts w:ascii="仿宋" w:eastAsia="仿宋" w:hAnsi="仿宋"/>
          <w:b/>
          <w:color w:val="000000"/>
          <w:sz w:val="30"/>
          <w:szCs w:val="30"/>
        </w:rPr>
        <w:t>上海市</w:t>
      </w:r>
      <w:r w:rsidRPr="000C1544">
        <w:rPr>
          <w:rFonts w:ascii="仿宋" w:eastAsia="仿宋" w:hAnsi="仿宋" w:hint="eastAsia"/>
          <w:b/>
          <w:color w:val="000000"/>
          <w:sz w:val="30"/>
          <w:szCs w:val="30"/>
        </w:rPr>
        <w:t>蔬菜</w:t>
      </w:r>
      <w:proofErr w:type="gramStart"/>
      <w:r w:rsidRPr="000C1544">
        <w:rPr>
          <w:rFonts w:ascii="仿宋" w:eastAsia="仿宋" w:hAnsi="仿宋"/>
          <w:b/>
          <w:color w:val="000000"/>
          <w:sz w:val="30"/>
          <w:szCs w:val="30"/>
        </w:rPr>
        <w:t>标准园</w:t>
      </w:r>
      <w:proofErr w:type="gramEnd"/>
      <w:r w:rsidRPr="000C1544">
        <w:rPr>
          <w:rFonts w:ascii="仿宋" w:eastAsia="仿宋" w:hAnsi="仿宋"/>
          <w:b/>
          <w:color w:val="000000"/>
          <w:sz w:val="30"/>
          <w:szCs w:val="30"/>
        </w:rPr>
        <w:t>创建</w:t>
      </w:r>
      <w:r w:rsidRPr="000C1544">
        <w:rPr>
          <w:rFonts w:ascii="仿宋" w:eastAsia="仿宋" w:hAnsi="仿宋" w:hint="eastAsia"/>
          <w:b/>
          <w:color w:val="000000"/>
          <w:sz w:val="30"/>
          <w:szCs w:val="30"/>
        </w:rPr>
        <w:t>项目</w:t>
      </w:r>
      <w:proofErr w:type="gramStart"/>
      <w:r w:rsidRPr="000C1544">
        <w:rPr>
          <w:rFonts w:ascii="仿宋" w:eastAsia="仿宋" w:hAnsi="仿宋" w:hint="eastAsia"/>
          <w:b/>
          <w:color w:val="000000"/>
          <w:sz w:val="30"/>
          <w:szCs w:val="30"/>
        </w:rPr>
        <w:t>奖补实施</w:t>
      </w:r>
      <w:proofErr w:type="gramEnd"/>
      <w:r w:rsidRPr="000C1544">
        <w:rPr>
          <w:rFonts w:ascii="仿宋" w:eastAsia="仿宋" w:hAnsi="仿宋" w:hint="eastAsia"/>
          <w:b/>
          <w:color w:val="000000"/>
          <w:sz w:val="30"/>
          <w:szCs w:val="30"/>
        </w:rPr>
        <w:t>细则</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一、创建目标</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依托农民专业合作社或农业生产企业开展</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创建，实现</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的产品质量100%符合食品安全国家标准，农药使用量减少30% ，促进节本增效10%以上的目标。</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二</w:t>
      </w:r>
      <w:r w:rsidRPr="000C1544">
        <w:rPr>
          <w:rFonts w:ascii="仿宋" w:eastAsia="仿宋" w:hAnsi="仿宋"/>
          <w:b/>
          <w:sz w:val="30"/>
          <w:szCs w:val="30"/>
        </w:rPr>
        <w:t>、创建内容</w:t>
      </w:r>
    </w:p>
    <w:p w:rsidR="00471FD6" w:rsidRPr="000C1544" w:rsidRDefault="00471FD6" w:rsidP="000C1544">
      <w:pPr>
        <w:adjustRightInd w:val="0"/>
        <w:snapToGrid w:val="0"/>
        <w:spacing w:line="360" w:lineRule="auto"/>
        <w:ind w:firstLineChars="200" w:firstLine="602"/>
        <w:rPr>
          <w:rFonts w:ascii="仿宋" w:eastAsia="仿宋" w:hAnsi="仿宋"/>
          <w:sz w:val="30"/>
          <w:szCs w:val="30"/>
        </w:rPr>
      </w:pPr>
      <w:r w:rsidRPr="000C1544">
        <w:rPr>
          <w:rFonts w:ascii="仿宋" w:eastAsia="仿宋" w:hAnsi="仿宋" w:hint="eastAsia"/>
          <w:b/>
          <w:sz w:val="30"/>
          <w:szCs w:val="30"/>
        </w:rPr>
        <w:t>（一）推广生态栽培技术。</w:t>
      </w:r>
      <w:r w:rsidRPr="000C1544">
        <w:rPr>
          <w:rFonts w:ascii="仿宋" w:eastAsia="仿宋" w:hAnsi="仿宋"/>
          <w:sz w:val="30"/>
          <w:szCs w:val="30"/>
        </w:rPr>
        <w:t>蔬菜</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主要强化安全检测手段，重点示范防虫网阻隔和</w:t>
      </w:r>
      <w:proofErr w:type="gramStart"/>
      <w:r w:rsidRPr="000C1544">
        <w:rPr>
          <w:rFonts w:ascii="仿宋" w:eastAsia="仿宋" w:hAnsi="仿宋"/>
          <w:sz w:val="30"/>
          <w:szCs w:val="30"/>
        </w:rPr>
        <w:t>色板</w:t>
      </w:r>
      <w:proofErr w:type="gramEnd"/>
      <w:r w:rsidRPr="000C1544">
        <w:rPr>
          <w:rFonts w:ascii="仿宋" w:eastAsia="仿宋" w:hAnsi="仿宋"/>
          <w:sz w:val="30"/>
          <w:szCs w:val="30"/>
        </w:rPr>
        <w:t>、性</w:t>
      </w:r>
      <w:proofErr w:type="gramStart"/>
      <w:r w:rsidRPr="000C1544">
        <w:rPr>
          <w:rFonts w:ascii="仿宋" w:eastAsia="仿宋" w:hAnsi="仿宋"/>
          <w:sz w:val="30"/>
          <w:szCs w:val="30"/>
        </w:rPr>
        <w:t>诱</w:t>
      </w:r>
      <w:proofErr w:type="gramEnd"/>
      <w:r w:rsidRPr="000C1544">
        <w:rPr>
          <w:rFonts w:ascii="仿宋" w:eastAsia="仿宋" w:hAnsi="仿宋"/>
          <w:sz w:val="30"/>
          <w:szCs w:val="30"/>
        </w:rPr>
        <w:t>剂、</w:t>
      </w:r>
      <w:proofErr w:type="gramStart"/>
      <w:r w:rsidRPr="000C1544">
        <w:rPr>
          <w:rFonts w:ascii="仿宋" w:eastAsia="仿宋" w:hAnsi="仿宋"/>
          <w:sz w:val="30"/>
          <w:szCs w:val="30"/>
        </w:rPr>
        <w:t>频振式</w:t>
      </w:r>
      <w:proofErr w:type="gramEnd"/>
      <w:r w:rsidRPr="000C1544">
        <w:rPr>
          <w:rFonts w:ascii="仿宋" w:eastAsia="仿宋" w:hAnsi="仿宋"/>
          <w:sz w:val="30"/>
          <w:szCs w:val="30"/>
        </w:rPr>
        <w:t>杀虫灯等诱杀防虫技术，防雾滴棚膜与膜下滴灌控湿防病技术，减少农药用量</w:t>
      </w:r>
      <w:r w:rsidRPr="000C1544">
        <w:rPr>
          <w:rFonts w:ascii="仿宋" w:eastAsia="仿宋" w:hAnsi="仿宋" w:hint="eastAsia"/>
          <w:sz w:val="30"/>
          <w:szCs w:val="30"/>
        </w:rPr>
        <w:t>，</w:t>
      </w:r>
      <w:r w:rsidRPr="000C1544">
        <w:rPr>
          <w:rFonts w:ascii="仿宋" w:eastAsia="仿宋" w:hAnsi="仿宋"/>
          <w:sz w:val="30"/>
          <w:szCs w:val="30"/>
        </w:rPr>
        <w:t>积极探索开展蔬菜生产废弃物的净化处理工作。同时</w:t>
      </w:r>
      <w:r w:rsidRPr="000C1544">
        <w:rPr>
          <w:rFonts w:ascii="仿宋" w:eastAsia="仿宋" w:hAnsi="仿宋" w:hint="eastAsia"/>
          <w:sz w:val="30"/>
          <w:szCs w:val="30"/>
        </w:rPr>
        <w:t>，</w:t>
      </w:r>
      <w:r w:rsidRPr="000C1544">
        <w:rPr>
          <w:rFonts w:ascii="仿宋" w:eastAsia="仿宋" w:hAnsi="仿宋"/>
          <w:sz w:val="30"/>
          <w:szCs w:val="30"/>
        </w:rPr>
        <w:t>蔬菜</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要科学选用高效低毒低残留农药，控制农药残留，提高</w:t>
      </w:r>
      <w:r w:rsidRPr="000C1544">
        <w:rPr>
          <w:rFonts w:ascii="仿宋" w:eastAsia="仿宋" w:hAnsi="仿宋" w:hint="eastAsia"/>
          <w:sz w:val="30"/>
          <w:szCs w:val="30"/>
        </w:rPr>
        <w:t>蔬菜</w:t>
      </w:r>
      <w:r w:rsidRPr="000C1544">
        <w:rPr>
          <w:rFonts w:ascii="仿宋" w:eastAsia="仿宋" w:hAnsi="仿宋"/>
          <w:sz w:val="30"/>
          <w:szCs w:val="30"/>
        </w:rPr>
        <w:t>质量安全水平。</w:t>
      </w:r>
    </w:p>
    <w:p w:rsidR="00471FD6" w:rsidRPr="000C1544" w:rsidRDefault="00471FD6" w:rsidP="000C1544">
      <w:pPr>
        <w:adjustRightInd w:val="0"/>
        <w:snapToGrid w:val="0"/>
        <w:spacing w:line="360" w:lineRule="auto"/>
        <w:ind w:firstLineChars="200" w:firstLine="602"/>
        <w:rPr>
          <w:rFonts w:ascii="仿宋" w:eastAsia="仿宋" w:hAnsi="仿宋"/>
          <w:sz w:val="30"/>
          <w:szCs w:val="30"/>
        </w:rPr>
      </w:pPr>
      <w:r w:rsidRPr="000C1544">
        <w:rPr>
          <w:rFonts w:ascii="仿宋" w:eastAsia="仿宋" w:hAnsi="仿宋" w:hint="eastAsia"/>
          <w:b/>
          <w:sz w:val="30"/>
          <w:szCs w:val="30"/>
        </w:rPr>
        <w:t>（二）</w:t>
      </w:r>
      <w:r w:rsidRPr="000C1544">
        <w:rPr>
          <w:rFonts w:ascii="仿宋" w:eastAsia="仿宋" w:hAnsi="仿宋"/>
          <w:b/>
          <w:sz w:val="30"/>
          <w:szCs w:val="30"/>
        </w:rPr>
        <w:t>推进标准化生产。</w:t>
      </w:r>
      <w:r w:rsidRPr="000C1544">
        <w:rPr>
          <w:rFonts w:ascii="仿宋" w:eastAsia="仿宋" w:hAnsi="仿宋"/>
          <w:sz w:val="30"/>
          <w:szCs w:val="30"/>
        </w:rPr>
        <w:t>将</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作为示范、培训基地，带动全市</w:t>
      </w:r>
      <w:r w:rsidRPr="000C1544">
        <w:rPr>
          <w:rFonts w:ascii="仿宋" w:eastAsia="仿宋" w:hAnsi="仿宋" w:hint="eastAsia"/>
          <w:sz w:val="30"/>
          <w:szCs w:val="30"/>
        </w:rPr>
        <w:t>蔬菜</w:t>
      </w:r>
      <w:r w:rsidRPr="000C1544">
        <w:rPr>
          <w:rFonts w:ascii="仿宋" w:eastAsia="仿宋" w:hAnsi="仿宋"/>
          <w:sz w:val="30"/>
          <w:szCs w:val="30"/>
        </w:rPr>
        <w:t>标准化生产。制定先进、实用、操作性强的</w:t>
      </w:r>
      <w:r w:rsidRPr="000C1544">
        <w:rPr>
          <w:rFonts w:ascii="仿宋" w:eastAsia="仿宋" w:hAnsi="仿宋" w:hint="eastAsia"/>
          <w:sz w:val="30"/>
          <w:szCs w:val="30"/>
        </w:rPr>
        <w:t>蔬菜</w:t>
      </w:r>
      <w:r w:rsidRPr="000C1544">
        <w:rPr>
          <w:rFonts w:ascii="仿宋" w:eastAsia="仿宋" w:hAnsi="仿宋"/>
          <w:sz w:val="30"/>
          <w:szCs w:val="30"/>
        </w:rPr>
        <w:t>标准化生产技术规程，并将生产技术规程普及到</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的每个农户。在生产关键时节，组织专家和技术员深入到标准园，举办现场观摩和技术培训，指导农民严格按照标准化生产技术规程进行田间管理，规范生产行为。</w:t>
      </w:r>
    </w:p>
    <w:p w:rsidR="00471FD6" w:rsidRPr="000C1544" w:rsidRDefault="00471FD6" w:rsidP="000C1544">
      <w:pPr>
        <w:adjustRightInd w:val="0"/>
        <w:snapToGrid w:val="0"/>
        <w:spacing w:line="360" w:lineRule="auto"/>
        <w:ind w:firstLineChars="200" w:firstLine="602"/>
        <w:rPr>
          <w:rFonts w:ascii="仿宋" w:eastAsia="仿宋" w:hAnsi="仿宋"/>
          <w:sz w:val="30"/>
          <w:szCs w:val="30"/>
        </w:rPr>
      </w:pPr>
      <w:r w:rsidRPr="000C1544">
        <w:rPr>
          <w:rFonts w:ascii="仿宋" w:eastAsia="仿宋" w:hAnsi="仿宋" w:hint="eastAsia"/>
          <w:b/>
          <w:sz w:val="30"/>
          <w:szCs w:val="30"/>
        </w:rPr>
        <w:t>（三）</w:t>
      </w:r>
      <w:r w:rsidRPr="000C1544">
        <w:rPr>
          <w:rFonts w:ascii="仿宋" w:eastAsia="仿宋" w:hAnsi="仿宋"/>
          <w:b/>
          <w:sz w:val="30"/>
          <w:szCs w:val="30"/>
        </w:rPr>
        <w:t>建立质量安全管理制度。</w:t>
      </w:r>
      <w:r w:rsidRPr="000C1544">
        <w:rPr>
          <w:rFonts w:ascii="仿宋" w:eastAsia="仿宋" w:hAnsi="仿宋"/>
          <w:sz w:val="30"/>
          <w:szCs w:val="30"/>
        </w:rPr>
        <w:t>重点建立五项制度。一是投入品管理制度，确保不购买、不使用禁限用投入品，科学安全使用投入品；二是生产档案制度，确保产品质量全程可追溯；三是基地产品检测制度，确保安全期采收；四是基地准出制度，确保</w:t>
      </w:r>
      <w:r w:rsidRPr="000C1544">
        <w:rPr>
          <w:rFonts w:ascii="仿宋" w:eastAsia="仿宋" w:hAnsi="仿宋"/>
          <w:sz w:val="30"/>
          <w:szCs w:val="30"/>
        </w:rPr>
        <w:lastRenderedPageBreak/>
        <w:t>不合格的产品</w:t>
      </w:r>
      <w:proofErr w:type="gramStart"/>
      <w:r w:rsidRPr="000C1544">
        <w:rPr>
          <w:rFonts w:ascii="仿宋" w:eastAsia="仿宋" w:hAnsi="仿宋"/>
          <w:sz w:val="30"/>
          <w:szCs w:val="30"/>
        </w:rPr>
        <w:t>不</w:t>
      </w:r>
      <w:proofErr w:type="gramEnd"/>
      <w:r w:rsidRPr="000C1544">
        <w:rPr>
          <w:rFonts w:ascii="仿宋" w:eastAsia="仿宋" w:hAnsi="仿宋"/>
          <w:sz w:val="30"/>
          <w:szCs w:val="30"/>
        </w:rPr>
        <w:t>采收、不出售，严把基地准出关；五是质量追溯制度，确保产品质量安全责任可追究。</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三、</w:t>
      </w:r>
      <w:proofErr w:type="gramStart"/>
      <w:r w:rsidRPr="000C1544">
        <w:rPr>
          <w:rFonts w:ascii="仿宋" w:eastAsia="仿宋" w:hAnsi="仿宋" w:hint="eastAsia"/>
          <w:b/>
          <w:sz w:val="30"/>
          <w:szCs w:val="30"/>
        </w:rPr>
        <w:t>奖补对象</w:t>
      </w:r>
      <w:proofErr w:type="gramEnd"/>
      <w:r w:rsidRPr="000C1544">
        <w:rPr>
          <w:rFonts w:ascii="仿宋" w:eastAsia="仿宋" w:hAnsi="仿宋" w:hint="eastAsia"/>
          <w:b/>
          <w:sz w:val="30"/>
          <w:szCs w:val="30"/>
        </w:rPr>
        <w:t>、标准与使用</w:t>
      </w:r>
    </w:p>
    <w:p w:rsidR="00471FD6" w:rsidRPr="000C1544" w:rsidRDefault="00471FD6" w:rsidP="000C1544">
      <w:pPr>
        <w:adjustRightInd w:val="0"/>
        <w:snapToGrid w:val="0"/>
        <w:spacing w:line="360" w:lineRule="auto"/>
        <w:ind w:firstLineChars="200" w:firstLine="602"/>
        <w:rPr>
          <w:rFonts w:ascii="仿宋" w:eastAsia="仿宋" w:hAnsi="仿宋"/>
          <w:sz w:val="30"/>
          <w:szCs w:val="30"/>
        </w:rPr>
      </w:pPr>
      <w:r w:rsidRPr="000C1544">
        <w:rPr>
          <w:rFonts w:ascii="仿宋" w:eastAsia="仿宋" w:hAnsi="仿宋" w:hint="eastAsia"/>
          <w:b/>
          <w:sz w:val="30"/>
          <w:szCs w:val="30"/>
        </w:rPr>
        <w:t>（一）</w:t>
      </w:r>
      <w:proofErr w:type="gramStart"/>
      <w:r w:rsidRPr="000C1544">
        <w:rPr>
          <w:rFonts w:ascii="仿宋" w:eastAsia="仿宋" w:hAnsi="仿宋"/>
          <w:b/>
          <w:sz w:val="30"/>
          <w:szCs w:val="30"/>
        </w:rPr>
        <w:t>奖补对象</w:t>
      </w:r>
      <w:proofErr w:type="gramEnd"/>
      <w:r w:rsidRPr="000C1544">
        <w:rPr>
          <w:rFonts w:ascii="仿宋" w:eastAsia="仿宋" w:hAnsi="仿宋"/>
          <w:b/>
          <w:sz w:val="30"/>
          <w:szCs w:val="30"/>
        </w:rPr>
        <w:t>。</w:t>
      </w:r>
      <w:r w:rsidRPr="000C1544">
        <w:rPr>
          <w:rFonts w:ascii="仿宋" w:eastAsia="仿宋" w:hAnsi="仿宋"/>
          <w:sz w:val="30"/>
          <w:szCs w:val="30"/>
        </w:rPr>
        <w:t>在本市行政区域内从事蔬菜生产，并达到上海市</w:t>
      </w:r>
      <w:r w:rsidRPr="000C1544">
        <w:rPr>
          <w:rFonts w:ascii="仿宋" w:eastAsia="仿宋" w:hAnsi="仿宋" w:hint="eastAsia"/>
          <w:sz w:val="30"/>
          <w:szCs w:val="30"/>
        </w:rPr>
        <w:t>蔬菜</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创建</w:t>
      </w:r>
      <w:r w:rsidRPr="000C1544">
        <w:rPr>
          <w:rFonts w:ascii="仿宋" w:eastAsia="仿宋" w:hAnsi="仿宋" w:hint="eastAsia"/>
          <w:sz w:val="30"/>
          <w:szCs w:val="30"/>
        </w:rPr>
        <w:t>规模</w:t>
      </w:r>
      <w:r w:rsidRPr="000C1544">
        <w:rPr>
          <w:rFonts w:ascii="仿宋" w:eastAsia="仿宋" w:hAnsi="仿宋"/>
          <w:sz w:val="30"/>
          <w:szCs w:val="30"/>
        </w:rPr>
        <w:t>且无不良诚信记录的农民专业合作社和农业生产企业。</w:t>
      </w:r>
    </w:p>
    <w:p w:rsidR="00471FD6" w:rsidRPr="000C1544" w:rsidRDefault="00471FD6" w:rsidP="000C1544">
      <w:pPr>
        <w:adjustRightInd w:val="0"/>
        <w:snapToGrid w:val="0"/>
        <w:spacing w:line="360" w:lineRule="auto"/>
        <w:ind w:firstLineChars="200" w:firstLine="602"/>
        <w:rPr>
          <w:rFonts w:ascii="仿宋" w:eastAsia="仿宋" w:hAnsi="仿宋"/>
          <w:sz w:val="30"/>
          <w:szCs w:val="30"/>
        </w:rPr>
      </w:pPr>
      <w:r w:rsidRPr="000C1544">
        <w:rPr>
          <w:rFonts w:ascii="仿宋" w:eastAsia="仿宋" w:hAnsi="仿宋" w:hint="eastAsia"/>
          <w:b/>
          <w:sz w:val="30"/>
          <w:szCs w:val="30"/>
        </w:rPr>
        <w:t>（二）</w:t>
      </w:r>
      <w:proofErr w:type="gramStart"/>
      <w:r w:rsidRPr="000C1544">
        <w:rPr>
          <w:rFonts w:ascii="仿宋" w:eastAsia="仿宋" w:hAnsi="仿宋"/>
          <w:b/>
          <w:sz w:val="30"/>
          <w:szCs w:val="30"/>
        </w:rPr>
        <w:t>奖补标准</w:t>
      </w:r>
      <w:proofErr w:type="gramEnd"/>
      <w:r w:rsidRPr="000C1544">
        <w:rPr>
          <w:rFonts w:ascii="仿宋" w:eastAsia="仿宋" w:hAnsi="仿宋"/>
          <w:b/>
          <w:sz w:val="30"/>
          <w:szCs w:val="30"/>
        </w:rPr>
        <w:t>。</w:t>
      </w:r>
      <w:r w:rsidRPr="000C1544">
        <w:rPr>
          <w:rFonts w:ascii="仿宋" w:eastAsia="仿宋" w:hAnsi="仿宋"/>
          <w:sz w:val="30"/>
          <w:szCs w:val="30"/>
        </w:rPr>
        <w:t>按照</w:t>
      </w:r>
      <w:r w:rsidRPr="000C1544">
        <w:rPr>
          <w:rFonts w:ascii="仿宋" w:eastAsia="仿宋" w:hAnsi="仿宋" w:hint="eastAsia"/>
          <w:sz w:val="30"/>
          <w:szCs w:val="30"/>
        </w:rPr>
        <w:t>“</w:t>
      </w:r>
      <w:r w:rsidRPr="000C1544">
        <w:rPr>
          <w:rFonts w:ascii="仿宋" w:eastAsia="仿宋" w:hAnsi="仿宋"/>
          <w:sz w:val="30"/>
          <w:szCs w:val="30"/>
        </w:rPr>
        <w:t>先创后补</w:t>
      </w:r>
      <w:r w:rsidRPr="000C1544">
        <w:rPr>
          <w:rFonts w:ascii="仿宋" w:eastAsia="仿宋" w:hAnsi="仿宋" w:hint="eastAsia"/>
          <w:sz w:val="30"/>
          <w:szCs w:val="30"/>
        </w:rPr>
        <w:t>”的原则，对创建</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进行考核验收。经考核验收合格，在“上海农业网”和“东方城乡报”等进行公示后，市财政</w:t>
      </w:r>
      <w:proofErr w:type="gramStart"/>
      <w:r w:rsidRPr="000C1544">
        <w:rPr>
          <w:rFonts w:ascii="仿宋" w:eastAsia="仿宋" w:hAnsi="仿宋" w:hint="eastAsia"/>
          <w:sz w:val="30"/>
          <w:szCs w:val="30"/>
        </w:rPr>
        <w:t>拨付奖补资金</w:t>
      </w:r>
      <w:proofErr w:type="gramEnd"/>
      <w:r w:rsidRPr="000C1544">
        <w:rPr>
          <w:rFonts w:ascii="仿宋" w:eastAsia="仿宋" w:hAnsi="仿宋" w:hint="eastAsia"/>
          <w:sz w:val="30"/>
          <w:szCs w:val="30"/>
        </w:rPr>
        <w:t>，</w:t>
      </w:r>
      <w:proofErr w:type="gramStart"/>
      <w:r w:rsidRPr="000C1544">
        <w:rPr>
          <w:rFonts w:ascii="仿宋" w:eastAsia="仿宋" w:hAnsi="仿宋" w:hint="eastAsia"/>
          <w:sz w:val="30"/>
          <w:szCs w:val="30"/>
        </w:rPr>
        <w:t>奖补标准</w:t>
      </w:r>
      <w:proofErr w:type="gramEnd"/>
      <w:r w:rsidRPr="000C1544">
        <w:rPr>
          <w:rFonts w:ascii="仿宋" w:eastAsia="仿宋" w:hAnsi="仿宋" w:hint="eastAsia"/>
          <w:sz w:val="30"/>
          <w:szCs w:val="30"/>
        </w:rPr>
        <w:t>为每个</w:t>
      </w:r>
      <w:proofErr w:type="gramStart"/>
      <w:r w:rsidRPr="000C1544">
        <w:rPr>
          <w:rFonts w:ascii="仿宋" w:eastAsia="仿宋" w:hAnsi="仿宋" w:hint="eastAsia"/>
          <w:sz w:val="30"/>
          <w:szCs w:val="30"/>
        </w:rPr>
        <w:t>标准园</w:t>
      </w:r>
      <w:proofErr w:type="gramEnd"/>
      <w:r w:rsidRPr="000C1544">
        <w:rPr>
          <w:rFonts w:ascii="仿宋" w:eastAsia="仿宋" w:hAnsi="仿宋" w:hint="eastAsia"/>
          <w:sz w:val="30"/>
          <w:szCs w:val="30"/>
        </w:rPr>
        <w:t>50万元。</w:t>
      </w:r>
    </w:p>
    <w:p w:rsidR="00471FD6" w:rsidRPr="000C1544" w:rsidRDefault="00471FD6" w:rsidP="000C1544">
      <w:pPr>
        <w:adjustRightInd w:val="0"/>
        <w:snapToGrid w:val="0"/>
        <w:spacing w:line="360" w:lineRule="auto"/>
        <w:ind w:firstLineChars="200" w:firstLine="602"/>
        <w:rPr>
          <w:rFonts w:ascii="仿宋" w:eastAsia="仿宋" w:hAnsi="仿宋"/>
          <w:sz w:val="30"/>
          <w:szCs w:val="30"/>
        </w:rPr>
      </w:pPr>
      <w:r w:rsidRPr="000C1544">
        <w:rPr>
          <w:rFonts w:ascii="仿宋" w:eastAsia="仿宋" w:hAnsi="仿宋" w:hint="eastAsia"/>
          <w:b/>
          <w:sz w:val="30"/>
          <w:szCs w:val="30"/>
        </w:rPr>
        <w:t>（三）</w:t>
      </w:r>
      <w:proofErr w:type="gramStart"/>
      <w:r w:rsidRPr="000C1544">
        <w:rPr>
          <w:rFonts w:ascii="仿宋" w:eastAsia="仿宋" w:hAnsi="仿宋" w:hint="eastAsia"/>
          <w:b/>
          <w:sz w:val="30"/>
          <w:szCs w:val="30"/>
        </w:rPr>
        <w:t>奖补资金</w:t>
      </w:r>
      <w:proofErr w:type="gramEnd"/>
      <w:r w:rsidRPr="000C1544">
        <w:rPr>
          <w:rFonts w:ascii="仿宋" w:eastAsia="仿宋" w:hAnsi="仿宋" w:hint="eastAsia"/>
          <w:b/>
          <w:sz w:val="30"/>
          <w:szCs w:val="30"/>
        </w:rPr>
        <w:t>使用。</w:t>
      </w:r>
      <w:proofErr w:type="gramStart"/>
      <w:r w:rsidRPr="000C1544">
        <w:rPr>
          <w:rFonts w:ascii="仿宋" w:eastAsia="仿宋" w:hAnsi="仿宋" w:hint="eastAsia"/>
          <w:sz w:val="30"/>
          <w:szCs w:val="30"/>
        </w:rPr>
        <w:t>奖补资金</w:t>
      </w:r>
      <w:proofErr w:type="gramEnd"/>
      <w:r w:rsidRPr="000C1544">
        <w:rPr>
          <w:rFonts w:ascii="仿宋" w:eastAsia="仿宋" w:hAnsi="仿宋" w:hint="eastAsia"/>
          <w:sz w:val="30"/>
          <w:szCs w:val="30"/>
        </w:rPr>
        <w:t>主要</w:t>
      </w:r>
      <w:r w:rsidRPr="000C1544">
        <w:rPr>
          <w:rFonts w:ascii="仿宋" w:eastAsia="仿宋" w:hAnsi="仿宋"/>
          <w:sz w:val="30"/>
          <w:szCs w:val="30"/>
        </w:rPr>
        <w:t>用于生态栽培物化技术应用、产品质量安全管理和标准化生产推进等方面补贴</w:t>
      </w:r>
      <w:r w:rsidRPr="000C1544">
        <w:rPr>
          <w:rFonts w:ascii="仿宋" w:eastAsia="仿宋" w:hAnsi="仿宋" w:hint="eastAsia"/>
          <w:sz w:val="30"/>
          <w:szCs w:val="30"/>
        </w:rPr>
        <w:t>，</w:t>
      </w:r>
      <w:r w:rsidRPr="000C1544">
        <w:rPr>
          <w:rFonts w:ascii="仿宋" w:eastAsia="仿宋" w:hAnsi="仿宋"/>
          <w:sz w:val="30"/>
          <w:szCs w:val="30"/>
        </w:rPr>
        <w:t>具体用于</w:t>
      </w:r>
      <w:proofErr w:type="gramStart"/>
      <w:r w:rsidRPr="000C1544">
        <w:rPr>
          <w:rFonts w:ascii="仿宋" w:eastAsia="仿宋" w:hAnsi="仿宋"/>
          <w:sz w:val="30"/>
          <w:szCs w:val="30"/>
        </w:rPr>
        <w:t>频振式</w:t>
      </w:r>
      <w:proofErr w:type="gramEnd"/>
      <w:r w:rsidRPr="000C1544">
        <w:rPr>
          <w:rFonts w:ascii="仿宋" w:eastAsia="仿宋" w:hAnsi="仿宋"/>
          <w:sz w:val="30"/>
          <w:szCs w:val="30"/>
        </w:rPr>
        <w:t xml:space="preserve">杀虫灯、防虫网应用、生产档案记录、农残检测仪器及试剂、质量追溯体系建设、技术操作规程制订、技术指导服务、展示示范、品牌推进等方面开支。 </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四、申报与验收</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sz w:val="30"/>
          <w:szCs w:val="30"/>
        </w:rPr>
        <w:t>区县农委每年年底前</w:t>
      </w:r>
      <w:r w:rsidRPr="000C1544">
        <w:rPr>
          <w:rFonts w:ascii="仿宋" w:eastAsia="仿宋" w:hAnsi="仿宋" w:hint="eastAsia"/>
          <w:sz w:val="30"/>
          <w:szCs w:val="30"/>
        </w:rPr>
        <w:t>将</w:t>
      </w:r>
      <w:r w:rsidRPr="000C1544">
        <w:rPr>
          <w:rFonts w:ascii="仿宋" w:eastAsia="仿宋" w:hAnsi="仿宋"/>
          <w:sz w:val="30"/>
          <w:szCs w:val="30"/>
        </w:rPr>
        <w:t>当年</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工作总结和下一年</w:t>
      </w:r>
      <w:r w:rsidRPr="000C1544">
        <w:rPr>
          <w:rFonts w:ascii="仿宋" w:eastAsia="仿宋" w:hAnsi="仿宋" w:hint="eastAsia"/>
          <w:sz w:val="30"/>
          <w:szCs w:val="30"/>
        </w:rPr>
        <w:t>度</w:t>
      </w:r>
      <w:r w:rsidRPr="000C1544">
        <w:rPr>
          <w:rFonts w:ascii="仿宋" w:eastAsia="仿宋" w:hAnsi="仿宋"/>
          <w:sz w:val="30"/>
          <w:szCs w:val="30"/>
        </w:rPr>
        <w:t>工作创建计划报送市农委。各区县农委按照《上海市蔬菜标准园创建管理细则》积极组织</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申报工作。农民专业合作社或农业生产企业按照《上海市蔬菜标准园创建规范》认真落实各项工作。</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创建达到市验收要求的，应及时向市农委提出考核验收申请，市农委牵头组织验收小组，按照《上海市蔬菜标准园创建考核验收办法》（另发）开展</w:t>
      </w:r>
      <w:proofErr w:type="gramStart"/>
      <w:r w:rsidRPr="000C1544">
        <w:rPr>
          <w:rFonts w:ascii="仿宋" w:eastAsia="仿宋" w:hAnsi="仿宋"/>
          <w:sz w:val="30"/>
          <w:szCs w:val="30"/>
        </w:rPr>
        <w:t>标准园</w:t>
      </w:r>
      <w:proofErr w:type="gramEnd"/>
      <w:r w:rsidRPr="000C1544">
        <w:rPr>
          <w:rFonts w:ascii="仿宋" w:eastAsia="仿宋" w:hAnsi="仿宋"/>
          <w:sz w:val="30"/>
          <w:szCs w:val="30"/>
        </w:rPr>
        <w:t>验收工作。</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r w:rsidRPr="000C1544">
        <w:rPr>
          <w:rFonts w:ascii="仿宋" w:eastAsia="仿宋" w:hAnsi="仿宋"/>
          <w:sz w:val="30"/>
          <w:szCs w:val="30"/>
        </w:rPr>
        <w:br w:type="page"/>
      </w:r>
      <w:r w:rsidRPr="000C1544">
        <w:rPr>
          <w:rFonts w:ascii="仿宋" w:eastAsia="仿宋" w:hAnsi="仿宋" w:hint="eastAsia"/>
          <w:sz w:val="30"/>
          <w:szCs w:val="30"/>
        </w:rPr>
        <w:lastRenderedPageBreak/>
        <w:t>附件5</w:t>
      </w:r>
    </w:p>
    <w:p w:rsidR="00471FD6" w:rsidRPr="000C1544" w:rsidRDefault="00471FD6" w:rsidP="00471FD6">
      <w:pPr>
        <w:adjustRightInd w:val="0"/>
        <w:snapToGrid w:val="0"/>
        <w:spacing w:afterLines="50" w:after="156" w:line="360" w:lineRule="auto"/>
        <w:jc w:val="center"/>
        <w:rPr>
          <w:rFonts w:ascii="仿宋" w:eastAsia="仿宋" w:hAnsi="仿宋"/>
          <w:b/>
          <w:color w:val="000000"/>
          <w:sz w:val="30"/>
          <w:szCs w:val="30"/>
        </w:rPr>
      </w:pPr>
      <w:r w:rsidRPr="000C1544">
        <w:rPr>
          <w:rFonts w:ascii="仿宋" w:eastAsia="仿宋" w:hAnsi="仿宋" w:hint="eastAsia"/>
          <w:b/>
          <w:color w:val="000000"/>
          <w:sz w:val="30"/>
          <w:szCs w:val="30"/>
        </w:rPr>
        <w:t>上海市农作物新品种选育项目</w:t>
      </w:r>
      <w:proofErr w:type="gramStart"/>
      <w:r w:rsidRPr="000C1544">
        <w:rPr>
          <w:rFonts w:ascii="仿宋" w:eastAsia="仿宋" w:hAnsi="仿宋" w:hint="eastAsia"/>
          <w:b/>
          <w:color w:val="000000"/>
          <w:sz w:val="30"/>
          <w:szCs w:val="30"/>
        </w:rPr>
        <w:t>奖补实施</w:t>
      </w:r>
      <w:proofErr w:type="gramEnd"/>
      <w:r w:rsidRPr="000C1544">
        <w:rPr>
          <w:rFonts w:ascii="仿宋" w:eastAsia="仿宋" w:hAnsi="仿宋" w:hint="eastAsia"/>
          <w:b/>
          <w:color w:val="000000"/>
          <w:sz w:val="30"/>
          <w:szCs w:val="30"/>
        </w:rPr>
        <w:t>细则</w:t>
      </w:r>
    </w:p>
    <w:p w:rsidR="00471FD6" w:rsidRPr="000C1544" w:rsidRDefault="00471FD6" w:rsidP="00471FD6">
      <w:pPr>
        <w:adjustRightInd w:val="0"/>
        <w:snapToGrid w:val="0"/>
        <w:spacing w:line="360" w:lineRule="auto"/>
        <w:ind w:firstLine="723"/>
        <w:rPr>
          <w:rFonts w:ascii="仿宋" w:eastAsia="仿宋" w:hAnsi="仿宋"/>
          <w:b/>
          <w:sz w:val="30"/>
          <w:szCs w:val="30"/>
        </w:rPr>
      </w:pPr>
      <w:r w:rsidRPr="000C1544">
        <w:rPr>
          <w:rFonts w:ascii="仿宋" w:eastAsia="仿宋" w:hAnsi="仿宋" w:hint="eastAsia"/>
          <w:sz w:val="30"/>
          <w:szCs w:val="30"/>
        </w:rPr>
        <w:t>根据《上海市人民政府关于贯彻国务院关于加快推进现代农作物种业发展的意见的实施意见》（沪府发〔2011〕47号）的精神，为鼓励更多的单位和个人自主开展以市场为导向的商业化育种，加快推进农作物新品种选育及推广应用，特制定本实施办法。</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一、补助对象</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支持自主开展粮食、油料、蔬菜、瓜果、花卉和食用菌等农作物新品种的商业化育种，获得具有自主知识产权的新品种</w:t>
      </w:r>
      <w:proofErr w:type="gramStart"/>
      <w:r w:rsidRPr="000C1544">
        <w:rPr>
          <w:rFonts w:ascii="仿宋" w:eastAsia="仿宋" w:hAnsi="仿宋" w:hint="eastAsia"/>
          <w:sz w:val="30"/>
          <w:szCs w:val="30"/>
        </w:rPr>
        <w:t>且开展</w:t>
      </w:r>
      <w:proofErr w:type="gramEnd"/>
      <w:r w:rsidRPr="000C1544">
        <w:rPr>
          <w:rFonts w:ascii="仿宋" w:eastAsia="仿宋" w:hAnsi="仿宋" w:hint="eastAsia"/>
          <w:sz w:val="30"/>
          <w:szCs w:val="30"/>
        </w:rPr>
        <w:t>推广应用的单位或个人。</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二、申报条件</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（一）凡本市注册具有独立法人资格的农作物种业单位或在本市从事农作物新品种选育的</w:t>
      </w:r>
      <w:proofErr w:type="gramStart"/>
      <w:r w:rsidRPr="000C1544">
        <w:rPr>
          <w:rFonts w:ascii="仿宋" w:eastAsia="仿宋" w:hAnsi="仿宋" w:hint="eastAsia"/>
          <w:sz w:val="30"/>
          <w:szCs w:val="30"/>
        </w:rPr>
        <w:t>个</w:t>
      </w:r>
      <w:proofErr w:type="gramEnd"/>
      <w:r w:rsidRPr="000C1544">
        <w:rPr>
          <w:rFonts w:ascii="仿宋" w:eastAsia="仿宋" w:hAnsi="仿宋" w:hint="eastAsia"/>
          <w:sz w:val="30"/>
          <w:szCs w:val="30"/>
        </w:rPr>
        <w:t>人均可申报。</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（二）申报单位或个人自主培育的新品种，通过农业部或上海市法定机构品种审（认）定，或获得农业部植物新品种权。</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（三）该新品种在近三年内具有一定的推广种植面积，在同类品种中或一定区域范围内有较高的市场占有率。</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（四）该新品种培育过程中未获得财政性资金扶持。</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三、申报材料</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（一）《农作物新品种选育补助项目申请表》、《农作物新品种选育补助项目申请书》、《农作物新品种简介及主要栽培技术》、《农作物新品种推广应用表》，一式五份。</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lastRenderedPageBreak/>
        <w:t>（二）新品种选育证明材料，包括品种审（认）定证书、新品种选育报告、主要育种人及选育过程的证明材料。</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（三）制繁种基地证明材料，包括基地地址、面积、产量，近三年依法生产经营的书面证明等。</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（四）销售推广证明材料，包括年度销售清单、发票或发货单复印件、销售</w:t>
      </w:r>
      <w:proofErr w:type="gramStart"/>
      <w:r w:rsidRPr="000C1544">
        <w:rPr>
          <w:rFonts w:ascii="仿宋" w:eastAsia="仿宋" w:hAnsi="仿宋" w:hint="eastAsia"/>
          <w:sz w:val="30"/>
          <w:szCs w:val="30"/>
        </w:rPr>
        <w:t>商证明</w:t>
      </w:r>
      <w:proofErr w:type="gramEnd"/>
      <w:r w:rsidRPr="000C1544">
        <w:rPr>
          <w:rFonts w:ascii="仿宋" w:eastAsia="仿宋" w:hAnsi="仿宋" w:hint="eastAsia"/>
          <w:sz w:val="30"/>
          <w:szCs w:val="30"/>
        </w:rPr>
        <w:t>或应用证明等材料。</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（五）申报经费决算表，包括新品种选育、审（认）定、试验示范、推广等过程中发生的费用。</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四、立项程序</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（一）项目征集。市农委根据本市种业发展项目重点，定期向社会公布征集项目。</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（二）专家评审。市农委、市财政局组织相关专家对申报材料进行评审。</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（三）立项审定。市农委、市财政局根据专家评审结果，择优支持，确定补助经费。</w:t>
      </w:r>
    </w:p>
    <w:p w:rsidR="00471FD6" w:rsidRPr="000C1544" w:rsidRDefault="00471FD6" w:rsidP="000C1544">
      <w:pPr>
        <w:adjustRightInd w:val="0"/>
        <w:snapToGrid w:val="0"/>
        <w:spacing w:line="360" w:lineRule="auto"/>
        <w:ind w:firstLineChars="200" w:firstLine="602"/>
        <w:rPr>
          <w:rFonts w:ascii="仿宋" w:eastAsia="仿宋" w:hAnsi="仿宋"/>
          <w:b/>
          <w:sz w:val="30"/>
          <w:szCs w:val="30"/>
        </w:rPr>
      </w:pPr>
      <w:r w:rsidRPr="000C1544">
        <w:rPr>
          <w:rFonts w:ascii="仿宋" w:eastAsia="仿宋" w:hAnsi="仿宋" w:hint="eastAsia"/>
          <w:b/>
          <w:sz w:val="30"/>
          <w:szCs w:val="30"/>
        </w:rPr>
        <w:t>五、补助资金标准与范围</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根据市农委审定结果，给予申报单位或个人不超过申报经费的20%补助，补助额度不超过80万元，补助资金主要应用于以下内容。</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（一）支持开展种质资源收集、保存和开发，建立现代商业</w:t>
      </w:r>
      <w:proofErr w:type="gramStart"/>
      <w:r w:rsidRPr="000C1544">
        <w:rPr>
          <w:rFonts w:ascii="仿宋" w:eastAsia="仿宋" w:hAnsi="仿宋" w:hint="eastAsia"/>
          <w:sz w:val="30"/>
          <w:szCs w:val="30"/>
        </w:rPr>
        <w:t>化育种</w:t>
      </w:r>
      <w:proofErr w:type="gramEnd"/>
      <w:r w:rsidRPr="000C1544">
        <w:rPr>
          <w:rFonts w:ascii="仿宋" w:eastAsia="仿宋" w:hAnsi="仿宋" w:hint="eastAsia"/>
          <w:sz w:val="30"/>
          <w:szCs w:val="30"/>
        </w:rPr>
        <w:t>体系。</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（二）支持引进和培养育种人才，加强与科研院所、高等院校的人才交流与合作。</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（三）支持完善条件能力建设，购置先进设施设备，建立制</w:t>
      </w:r>
      <w:r w:rsidRPr="000C1544">
        <w:rPr>
          <w:rFonts w:ascii="仿宋" w:eastAsia="仿宋" w:hAnsi="仿宋" w:hint="eastAsia"/>
          <w:sz w:val="30"/>
          <w:szCs w:val="30"/>
        </w:rPr>
        <w:lastRenderedPageBreak/>
        <w:t>繁种基地。</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（四）支持开展新品种的示范推广和市场营销等活动。</w:t>
      </w:r>
    </w:p>
    <w:p w:rsidR="00471FD6" w:rsidRPr="000C1544" w:rsidRDefault="00471FD6" w:rsidP="00471FD6">
      <w:pPr>
        <w:adjustRightInd w:val="0"/>
        <w:snapToGrid w:val="0"/>
        <w:spacing w:line="360" w:lineRule="auto"/>
        <w:rPr>
          <w:rFonts w:ascii="仿宋" w:eastAsia="仿宋" w:hAnsi="仿宋"/>
          <w:sz w:val="30"/>
          <w:szCs w:val="30"/>
        </w:rPr>
      </w:pPr>
    </w:p>
    <w:p w:rsidR="00471FD6" w:rsidRPr="000C1544" w:rsidRDefault="00471FD6" w:rsidP="00471FD6">
      <w:pPr>
        <w:adjustRightInd w:val="0"/>
        <w:snapToGrid w:val="0"/>
        <w:spacing w:line="360" w:lineRule="auto"/>
        <w:rPr>
          <w:rFonts w:ascii="仿宋" w:eastAsia="仿宋" w:hAnsi="仿宋"/>
          <w:sz w:val="30"/>
          <w:szCs w:val="30"/>
        </w:rPr>
      </w:pPr>
      <w:r w:rsidRPr="000C1544">
        <w:rPr>
          <w:rFonts w:ascii="仿宋" w:eastAsia="仿宋" w:hAnsi="仿宋"/>
          <w:b/>
          <w:sz w:val="30"/>
          <w:szCs w:val="30"/>
        </w:rPr>
        <w:br w:type="page"/>
      </w:r>
      <w:r w:rsidRPr="000C1544">
        <w:rPr>
          <w:rFonts w:ascii="仿宋" w:eastAsia="仿宋" w:hAnsi="仿宋" w:hint="eastAsia"/>
          <w:sz w:val="30"/>
          <w:szCs w:val="30"/>
        </w:rPr>
        <w:lastRenderedPageBreak/>
        <w:t>附件6</w:t>
      </w:r>
    </w:p>
    <w:p w:rsidR="00471FD6" w:rsidRPr="000C1544" w:rsidRDefault="00471FD6" w:rsidP="00471FD6">
      <w:pPr>
        <w:adjustRightInd w:val="0"/>
        <w:snapToGrid w:val="0"/>
        <w:spacing w:afterLines="50" w:after="156" w:line="360" w:lineRule="auto"/>
        <w:jc w:val="center"/>
        <w:rPr>
          <w:rFonts w:ascii="仿宋" w:eastAsia="仿宋" w:hAnsi="仿宋"/>
          <w:b/>
          <w:color w:val="000000"/>
          <w:sz w:val="30"/>
          <w:szCs w:val="30"/>
        </w:rPr>
      </w:pPr>
      <w:r w:rsidRPr="000C1544">
        <w:rPr>
          <w:rFonts w:ascii="仿宋" w:eastAsia="仿宋" w:hAnsi="仿宋" w:hint="eastAsia"/>
          <w:b/>
          <w:color w:val="000000"/>
          <w:sz w:val="30"/>
          <w:szCs w:val="30"/>
        </w:rPr>
        <w:t>上海市科技兴农项目资金预算编制细则</w:t>
      </w:r>
    </w:p>
    <w:p w:rsidR="00471FD6" w:rsidRPr="000C1544" w:rsidRDefault="00471FD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项目申报单位应按照《上海市科技兴农项目及资金管理办法》要求，结合研究开发任务的特点和实际需要，按照政策相符性、目标相关性和经济合理性的原则，科学、合理、真实地编写经费预算。</w:t>
      </w:r>
    </w:p>
    <w:p w:rsidR="00471FD6" w:rsidRPr="000C1544" w:rsidRDefault="00471FD6" w:rsidP="000C1544">
      <w:pPr>
        <w:adjustRightInd w:val="0"/>
        <w:snapToGrid w:val="0"/>
        <w:spacing w:line="360" w:lineRule="auto"/>
        <w:ind w:firstLineChars="200" w:firstLine="602"/>
        <w:jc w:val="left"/>
        <w:rPr>
          <w:rFonts w:ascii="仿宋" w:eastAsia="仿宋" w:hAnsi="仿宋"/>
          <w:b/>
          <w:sz w:val="30"/>
          <w:szCs w:val="30"/>
        </w:rPr>
      </w:pPr>
      <w:r w:rsidRPr="000C1544">
        <w:rPr>
          <w:rFonts w:ascii="仿宋" w:eastAsia="仿宋" w:hAnsi="仿宋" w:hint="eastAsia"/>
          <w:b/>
          <w:sz w:val="30"/>
          <w:szCs w:val="30"/>
        </w:rPr>
        <w:t>一、预算编制内容</w:t>
      </w:r>
    </w:p>
    <w:p w:rsidR="00471FD6" w:rsidRPr="000C1544" w:rsidRDefault="00471FD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（一）直接费用是指在项目（课题）实施过程中发生的与之直接相关的费用，主要包括：</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1. 材料费：</w:t>
      </w:r>
      <w:r w:rsidRPr="000C1544">
        <w:rPr>
          <w:rFonts w:ascii="仿宋" w:eastAsia="仿宋" w:hAnsi="仿宋" w:hint="eastAsia"/>
          <w:sz w:val="30"/>
          <w:szCs w:val="30"/>
        </w:rPr>
        <w:t>主要用于项目相关的各种原材料、辅助材料、实验动植物、办公耗材等采购及运输、装卸、整理费用。预算需说明各种材料的名称、计量单位、单价、数量及金额等。</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2. 检测加工费：</w:t>
      </w:r>
      <w:r w:rsidRPr="000C1544">
        <w:rPr>
          <w:rFonts w:ascii="仿宋" w:eastAsia="仿宋" w:hAnsi="仿宋" w:hint="eastAsia"/>
          <w:sz w:val="30"/>
          <w:szCs w:val="30"/>
        </w:rPr>
        <w:t>主要用于委托外单位（包括主持单位内部独立核算单位）开展与项目相关的检验、测试、化验、加工、软件测试测评、软硬件网络系统集成、工程监理等任务所支付的费用。预算需说明各项委托任务的名称、单价、数量及金额等。</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3. 设备费：</w:t>
      </w:r>
      <w:r w:rsidRPr="000C1544">
        <w:rPr>
          <w:rFonts w:ascii="仿宋" w:eastAsia="仿宋" w:hAnsi="仿宋" w:hint="eastAsia"/>
          <w:sz w:val="30"/>
          <w:szCs w:val="30"/>
        </w:rPr>
        <w:t>主要用于购买与项目相关的实验仪器、专用设施设备、专用软件产品、办公设备等费用。预算需说明各种设备的名称、用途、单价、数量和金额等。</w:t>
      </w:r>
    </w:p>
    <w:p w:rsidR="00471FD6" w:rsidRPr="000C1544" w:rsidRDefault="00471FD6" w:rsidP="000C1544">
      <w:pPr>
        <w:adjustRightInd w:val="0"/>
        <w:snapToGrid w:val="0"/>
        <w:spacing w:line="360" w:lineRule="auto"/>
        <w:ind w:firstLineChars="187" w:firstLine="561"/>
        <w:jc w:val="left"/>
        <w:rPr>
          <w:rFonts w:ascii="仿宋" w:eastAsia="仿宋" w:hAnsi="仿宋"/>
          <w:sz w:val="30"/>
          <w:szCs w:val="30"/>
        </w:rPr>
      </w:pPr>
      <w:r w:rsidRPr="000C1544">
        <w:rPr>
          <w:rFonts w:ascii="仿宋" w:eastAsia="仿宋" w:hAnsi="仿宋" w:hint="eastAsia"/>
          <w:sz w:val="30"/>
          <w:szCs w:val="30"/>
        </w:rPr>
        <w:t>设备费一般小于项目财政资金总预算的20%。装备及信息化项目的设备费可适当放宽，但应小于项目财政资金总预算的50%。引进消化吸收再创新项目和涉及条件能力建设的种业发展项目，设备费一般不设比例限制。</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lastRenderedPageBreak/>
        <w:t>4. 劳务费：</w:t>
      </w:r>
      <w:r w:rsidRPr="000C1544">
        <w:rPr>
          <w:rFonts w:ascii="仿宋" w:eastAsia="仿宋" w:hAnsi="仿宋" w:hint="eastAsia"/>
          <w:sz w:val="30"/>
          <w:szCs w:val="30"/>
        </w:rPr>
        <w:t>主要是指直接参加课题研究人员的劳务性费用，包括临时用工工资、研究生补助、研究人员补助等费用。预算需说明类别、标准、用工量、金额等。</w:t>
      </w:r>
    </w:p>
    <w:p w:rsidR="00471FD6" w:rsidRPr="000C1544" w:rsidRDefault="00471FD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攻关项目、推广项目、成果转化项目、种业发展项目、现代农业产业技术体系项目的劳务费一般小于项目财政资金总预算的10%，超过200万元以上的项目劳务费根据实际情况实行分段超额累退比例法核定, 一般为超过200万元至500万元部分小于8%，超过500万至1000万元部分小于3%，1000万以上部分小于1%。引进消化吸收再创新项目一般不设置劳务费。项目内容为软科学、软件开发类的，劳务费小于项目财政资金总预算的50%。</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5. 培训费：</w:t>
      </w:r>
      <w:r w:rsidRPr="000C1544">
        <w:rPr>
          <w:rFonts w:ascii="仿宋" w:eastAsia="仿宋" w:hAnsi="仿宋" w:hint="eastAsia"/>
          <w:sz w:val="30"/>
          <w:szCs w:val="30"/>
        </w:rPr>
        <w:t>主要是</w:t>
      </w:r>
      <w:proofErr w:type="gramStart"/>
      <w:r w:rsidRPr="000C1544">
        <w:rPr>
          <w:rFonts w:ascii="仿宋" w:eastAsia="仿宋" w:hAnsi="仿宋" w:hint="eastAsia"/>
          <w:sz w:val="30"/>
          <w:szCs w:val="30"/>
        </w:rPr>
        <w:t>指开展</w:t>
      </w:r>
      <w:proofErr w:type="gramEnd"/>
      <w:r w:rsidRPr="000C1544">
        <w:rPr>
          <w:rFonts w:ascii="仿宋" w:eastAsia="仿宋" w:hAnsi="仿宋" w:hint="eastAsia"/>
          <w:sz w:val="30"/>
          <w:szCs w:val="30"/>
        </w:rPr>
        <w:t>与项目相关的技术培训、指导和科技成果宣传等活动发生的费用。预算需说明培训内容、标准、人数、人次和金额等。</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6. 租赁费：</w:t>
      </w:r>
      <w:r w:rsidRPr="000C1544">
        <w:rPr>
          <w:rFonts w:ascii="仿宋" w:eastAsia="仿宋" w:hAnsi="仿宋" w:hint="eastAsia"/>
          <w:sz w:val="30"/>
          <w:szCs w:val="30"/>
        </w:rPr>
        <w:t>主要是指与项目相关的实验场地、设施设备、网络通讯等租赁费用。预算需说明租赁内容的名称、用途、单价、数量和金额等。</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7. 维修费：</w:t>
      </w:r>
      <w:r w:rsidRPr="000C1544">
        <w:rPr>
          <w:rFonts w:ascii="仿宋" w:eastAsia="仿宋" w:hAnsi="仿宋" w:hint="eastAsia"/>
          <w:sz w:val="30"/>
          <w:szCs w:val="30"/>
        </w:rPr>
        <w:t>主要是指与项目相关的设施、设备和实验器材等修缮、维护费用。预算需注明维修内容的名称、用途、单价、数量和金额等。</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8. 差旅费：</w:t>
      </w:r>
      <w:r w:rsidRPr="000C1544">
        <w:rPr>
          <w:rFonts w:ascii="仿宋" w:eastAsia="仿宋" w:hAnsi="仿宋" w:hint="eastAsia"/>
          <w:sz w:val="30"/>
          <w:szCs w:val="30"/>
        </w:rPr>
        <w:t>主要是指参加项目相关的国内调研考察、专题会议、科学实验（试验）、学术交流等发生的外埠差旅费用、市内交通费用，差旅费开支标准应当按照国家有关规定执行。预算需说明出差的事由、单次费用、次数、金额等。</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9. 出版/文献/知识产权事务费：</w:t>
      </w:r>
      <w:r w:rsidRPr="000C1544">
        <w:rPr>
          <w:rFonts w:ascii="仿宋" w:eastAsia="仿宋" w:hAnsi="仿宋" w:hint="eastAsia"/>
          <w:sz w:val="30"/>
          <w:szCs w:val="30"/>
        </w:rPr>
        <w:t>主要用于支付项目相关的</w:t>
      </w:r>
      <w:r w:rsidRPr="000C1544">
        <w:rPr>
          <w:rFonts w:ascii="仿宋" w:eastAsia="仿宋" w:hAnsi="仿宋" w:hint="eastAsia"/>
          <w:sz w:val="30"/>
          <w:szCs w:val="30"/>
        </w:rPr>
        <w:lastRenderedPageBreak/>
        <w:t>资料购买、论文出版、文献检索、知识产权申请等费用。预算需说明支出的名称、计量单位、单价、数量、金额等。</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10. 燃料动力费：</w:t>
      </w:r>
      <w:r w:rsidRPr="000C1544">
        <w:rPr>
          <w:rFonts w:ascii="仿宋" w:eastAsia="仿宋" w:hAnsi="仿宋" w:hint="eastAsia"/>
          <w:sz w:val="30"/>
          <w:szCs w:val="30"/>
        </w:rPr>
        <w:t>主要用于项目实施过程中可以独立核算的相关水、电、燃料和排污等费用。预算需说明支出名称、单价、用量、金额等。</w:t>
      </w:r>
    </w:p>
    <w:p w:rsidR="00471FD6" w:rsidRPr="000C1544" w:rsidRDefault="00471FD6" w:rsidP="000C1544">
      <w:pPr>
        <w:adjustRightInd w:val="0"/>
        <w:snapToGrid w:val="0"/>
        <w:spacing w:line="360" w:lineRule="auto"/>
        <w:ind w:firstLineChars="200" w:firstLine="602"/>
        <w:jc w:val="left"/>
        <w:rPr>
          <w:rFonts w:ascii="仿宋" w:eastAsia="仿宋" w:hAnsi="仿宋"/>
          <w:sz w:val="30"/>
          <w:szCs w:val="30"/>
        </w:rPr>
      </w:pPr>
      <w:r w:rsidRPr="000C1544">
        <w:rPr>
          <w:rFonts w:ascii="仿宋" w:eastAsia="仿宋" w:hAnsi="仿宋" w:hint="eastAsia"/>
          <w:b/>
          <w:sz w:val="30"/>
          <w:szCs w:val="30"/>
        </w:rPr>
        <w:t>11. 会议费：</w:t>
      </w:r>
      <w:r w:rsidRPr="000C1544">
        <w:rPr>
          <w:rFonts w:ascii="仿宋" w:eastAsia="仿宋" w:hAnsi="仿宋" w:hint="eastAsia"/>
          <w:sz w:val="30"/>
          <w:szCs w:val="30"/>
        </w:rPr>
        <w:t>主要用于项目实施过程中组织项目相关人员开展学术研讨、专家咨询、协调项目、中期检查、总结验收及其他相关会议而发生的费用，会议费开支标准应当按照国家有关规定执行。预算需说明会议主题、单次费用、次数等。</w:t>
      </w:r>
    </w:p>
    <w:p w:rsidR="00471FD6" w:rsidRPr="000C1544" w:rsidRDefault="00471FD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二）间接费用是指承担单位在组织实施项目（课题）过程中发生的无法在直接费用中列支的相关费用。主要包括：承担单位为项目（课题）研究提供的现有仪器设备及房屋摊销费，水、电、气、暖消耗费以及绩效支出等。其中绩效支出应由项目承担单位根据国家和本市有关规定制定绩效考核办法在项目验收后，结合项目完成情况和项目直接参加人员实绩统筹安排。</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间接费用实行总额控制，申请资助的间接费用总额不得超过专项经费资助总额的10%，其中绩效支出不得超过专项经费资助总额的5%。</w:t>
      </w:r>
    </w:p>
    <w:p w:rsidR="00471FD6" w:rsidRPr="000C1544" w:rsidRDefault="00471FD6" w:rsidP="000C1544">
      <w:pPr>
        <w:adjustRightInd w:val="0"/>
        <w:snapToGrid w:val="0"/>
        <w:spacing w:line="360" w:lineRule="auto"/>
        <w:ind w:firstLineChars="200" w:firstLine="600"/>
        <w:rPr>
          <w:rFonts w:ascii="仿宋" w:eastAsia="仿宋" w:hAnsi="仿宋"/>
          <w:sz w:val="30"/>
          <w:szCs w:val="30"/>
        </w:rPr>
      </w:pPr>
      <w:r w:rsidRPr="000C1544">
        <w:rPr>
          <w:rFonts w:ascii="仿宋" w:eastAsia="仿宋" w:hAnsi="仿宋" w:hint="eastAsia"/>
          <w:sz w:val="30"/>
          <w:szCs w:val="30"/>
        </w:rPr>
        <w:t>间接费用应纳入单位财务统一管理，统筹安排使用。其中绩效支出，应当在对科研工作进行绩效考核的基础上，结合科研人员实绩，由承担单位根据国家有关规定统筹安排。承担单位不得在核定的间接费用以外再以任何名义在专项经费中重复提取、列支相关费用。</w:t>
      </w:r>
    </w:p>
    <w:p w:rsidR="00471FD6" w:rsidRPr="000C1544" w:rsidRDefault="00471FD6" w:rsidP="000C1544">
      <w:pPr>
        <w:adjustRightInd w:val="0"/>
        <w:snapToGrid w:val="0"/>
        <w:spacing w:line="360" w:lineRule="auto"/>
        <w:ind w:firstLineChars="200" w:firstLine="602"/>
        <w:jc w:val="left"/>
        <w:rPr>
          <w:rFonts w:ascii="仿宋" w:eastAsia="仿宋" w:hAnsi="仿宋"/>
          <w:b/>
          <w:sz w:val="30"/>
          <w:szCs w:val="30"/>
        </w:rPr>
      </w:pPr>
      <w:r w:rsidRPr="000C1544">
        <w:rPr>
          <w:rFonts w:ascii="仿宋" w:eastAsia="仿宋" w:hAnsi="仿宋" w:hint="eastAsia"/>
          <w:b/>
          <w:sz w:val="30"/>
          <w:szCs w:val="30"/>
        </w:rPr>
        <w:t>二、其他注意事项</w:t>
      </w:r>
    </w:p>
    <w:p w:rsidR="00471FD6" w:rsidRPr="000C1544" w:rsidRDefault="00471FD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lastRenderedPageBreak/>
        <w:t>1. 培训费、维修费、租赁费、差旅费、出版/文献/知识产权事务费、水电费、会议费等科目，单一科目不设比例限制，但合计所占比例一般不超过项目财政资金总预算的25%。</w:t>
      </w:r>
    </w:p>
    <w:p w:rsidR="00471FD6" w:rsidRPr="000C1544" w:rsidRDefault="00471FD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2. 协作费预算应归并到项目主持单位一级合同的相应科目内，且合计不超过上述规定的预算科目比例。</w:t>
      </w:r>
    </w:p>
    <w:p w:rsidR="00471FD6" w:rsidRPr="000C1544" w:rsidRDefault="00471FD6" w:rsidP="000C1544">
      <w:pPr>
        <w:adjustRightInd w:val="0"/>
        <w:snapToGrid w:val="0"/>
        <w:spacing w:line="360" w:lineRule="auto"/>
        <w:ind w:firstLineChars="200" w:firstLine="600"/>
        <w:jc w:val="left"/>
        <w:rPr>
          <w:rFonts w:ascii="仿宋" w:eastAsia="仿宋" w:hAnsi="仿宋"/>
          <w:sz w:val="30"/>
          <w:szCs w:val="30"/>
        </w:rPr>
      </w:pPr>
      <w:r w:rsidRPr="000C1544">
        <w:rPr>
          <w:rFonts w:ascii="仿宋" w:eastAsia="仿宋" w:hAnsi="仿宋" w:hint="eastAsia"/>
          <w:sz w:val="30"/>
          <w:szCs w:val="30"/>
        </w:rPr>
        <w:t>3. 作为国家有关科技项目的配套项目，其预算科目和资金比例可参照国家科技项目相关资金管理办法执行，未制定</w:t>
      </w:r>
      <w:proofErr w:type="gramStart"/>
      <w:r w:rsidRPr="000C1544">
        <w:rPr>
          <w:rFonts w:ascii="仿宋" w:eastAsia="仿宋" w:hAnsi="仿宋" w:hint="eastAsia"/>
          <w:sz w:val="30"/>
          <w:szCs w:val="30"/>
        </w:rPr>
        <w:t>具体资金</w:t>
      </w:r>
      <w:proofErr w:type="gramEnd"/>
      <w:r w:rsidRPr="000C1544">
        <w:rPr>
          <w:rFonts w:ascii="仿宋" w:eastAsia="仿宋" w:hAnsi="仿宋" w:hint="eastAsia"/>
          <w:sz w:val="30"/>
          <w:szCs w:val="30"/>
        </w:rPr>
        <w:t>管理办法的按本预算说明执行。</w:t>
      </w:r>
    </w:p>
    <w:p w:rsidR="00471FD6" w:rsidRPr="00471FD6" w:rsidRDefault="00471FD6" w:rsidP="00471FD6">
      <w:pPr>
        <w:adjustRightInd w:val="0"/>
        <w:snapToGrid w:val="0"/>
        <w:spacing w:line="360" w:lineRule="auto"/>
        <w:ind w:firstLineChars="518" w:firstLine="1088"/>
      </w:pPr>
    </w:p>
    <w:sectPr w:rsidR="00471FD6" w:rsidRPr="00471F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66E" w:rsidRDefault="0014266E" w:rsidP="00102924">
      <w:r>
        <w:separator/>
      </w:r>
    </w:p>
  </w:endnote>
  <w:endnote w:type="continuationSeparator" w:id="0">
    <w:p w:rsidR="0014266E" w:rsidRDefault="0014266E" w:rsidP="00102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66E" w:rsidRDefault="0014266E" w:rsidP="00102924">
      <w:r>
        <w:separator/>
      </w:r>
    </w:p>
  </w:footnote>
  <w:footnote w:type="continuationSeparator" w:id="0">
    <w:p w:rsidR="0014266E" w:rsidRDefault="0014266E" w:rsidP="001029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D56"/>
    <w:rsid w:val="000C1544"/>
    <w:rsid w:val="00102924"/>
    <w:rsid w:val="0014266E"/>
    <w:rsid w:val="002312DA"/>
    <w:rsid w:val="00292CAA"/>
    <w:rsid w:val="003E2E8F"/>
    <w:rsid w:val="00471FD6"/>
    <w:rsid w:val="00763D56"/>
    <w:rsid w:val="00A83D74"/>
    <w:rsid w:val="00AA3555"/>
    <w:rsid w:val="00EE4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D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763D56"/>
    <w:pPr>
      <w:widowControl/>
      <w:spacing w:after="160" w:line="240" w:lineRule="exact"/>
      <w:jc w:val="left"/>
    </w:pPr>
  </w:style>
  <w:style w:type="paragraph" w:styleId="a3">
    <w:name w:val="header"/>
    <w:basedOn w:val="a"/>
    <w:link w:val="Char0"/>
    <w:uiPriority w:val="99"/>
    <w:unhideWhenUsed/>
    <w:rsid w:val="001029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3"/>
    <w:uiPriority w:val="99"/>
    <w:rsid w:val="00102924"/>
    <w:rPr>
      <w:rFonts w:ascii="Times New Roman" w:eastAsia="宋体" w:hAnsi="Times New Roman" w:cs="Times New Roman"/>
      <w:sz w:val="18"/>
      <w:szCs w:val="18"/>
    </w:rPr>
  </w:style>
  <w:style w:type="paragraph" w:styleId="a4">
    <w:name w:val="footer"/>
    <w:basedOn w:val="a"/>
    <w:link w:val="Char1"/>
    <w:uiPriority w:val="99"/>
    <w:unhideWhenUsed/>
    <w:rsid w:val="00102924"/>
    <w:pPr>
      <w:tabs>
        <w:tab w:val="center" w:pos="4153"/>
        <w:tab w:val="right" w:pos="8306"/>
      </w:tabs>
      <w:snapToGrid w:val="0"/>
      <w:jc w:val="left"/>
    </w:pPr>
    <w:rPr>
      <w:sz w:val="18"/>
      <w:szCs w:val="18"/>
    </w:rPr>
  </w:style>
  <w:style w:type="character" w:customStyle="1" w:styleId="Char1">
    <w:name w:val="页脚 Char"/>
    <w:basedOn w:val="a0"/>
    <w:link w:val="a4"/>
    <w:uiPriority w:val="99"/>
    <w:rsid w:val="0010292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D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763D56"/>
    <w:pPr>
      <w:widowControl/>
      <w:spacing w:after="160" w:line="240" w:lineRule="exact"/>
      <w:jc w:val="left"/>
    </w:pPr>
  </w:style>
  <w:style w:type="paragraph" w:styleId="a3">
    <w:name w:val="header"/>
    <w:basedOn w:val="a"/>
    <w:link w:val="Char0"/>
    <w:uiPriority w:val="99"/>
    <w:unhideWhenUsed/>
    <w:rsid w:val="001029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3"/>
    <w:uiPriority w:val="99"/>
    <w:rsid w:val="00102924"/>
    <w:rPr>
      <w:rFonts w:ascii="Times New Roman" w:eastAsia="宋体" w:hAnsi="Times New Roman" w:cs="Times New Roman"/>
      <w:sz w:val="18"/>
      <w:szCs w:val="18"/>
    </w:rPr>
  </w:style>
  <w:style w:type="paragraph" w:styleId="a4">
    <w:name w:val="footer"/>
    <w:basedOn w:val="a"/>
    <w:link w:val="Char1"/>
    <w:uiPriority w:val="99"/>
    <w:unhideWhenUsed/>
    <w:rsid w:val="00102924"/>
    <w:pPr>
      <w:tabs>
        <w:tab w:val="center" w:pos="4153"/>
        <w:tab w:val="right" w:pos="8306"/>
      </w:tabs>
      <w:snapToGrid w:val="0"/>
      <w:jc w:val="left"/>
    </w:pPr>
    <w:rPr>
      <w:sz w:val="18"/>
      <w:szCs w:val="18"/>
    </w:rPr>
  </w:style>
  <w:style w:type="character" w:customStyle="1" w:styleId="Char1">
    <w:name w:val="页脚 Char"/>
    <w:basedOn w:val="a0"/>
    <w:link w:val="a4"/>
    <w:uiPriority w:val="99"/>
    <w:rsid w:val="0010292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1740</Words>
  <Characters>9923</Characters>
  <Application>Microsoft Office Word</Application>
  <DocSecurity>0</DocSecurity>
  <Lines>82</Lines>
  <Paragraphs>23</Paragraphs>
  <ScaleCrop>false</ScaleCrop>
  <Company/>
  <LinksUpToDate>false</LinksUpToDate>
  <CharactersWithSpaces>11640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null</dc:creator>
  <cp:lastModifiedBy>null</cp:lastModifiedBy>
  <cp:revision>6</cp:revision>
  <dcterms:created xsi:type="dcterms:W3CDTF">2015-12-30T02:15:00Z</dcterms:created>
  <dcterms:modified xsi:type="dcterms:W3CDTF">2016-01-04T06:16:00Z</dcterms:modified>
</cp:coreProperties>
</file>