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64"/>
        </w:tabs>
        <w:adjustRightInd w:val="0"/>
        <w:snapToGrid w:val="0"/>
        <w:spacing w:before="65" w:beforeLines="20"/>
        <w:rPr>
          <w:color w:val="FF0000"/>
        </w:rPr>
      </w:pPr>
      <w:r>
        <w:rPr>
          <w:rFonts w:hint="eastAsia"/>
          <w:color w:val="FF0000"/>
        </w:rPr>
        <w:t>提案内容：</w:t>
      </w:r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关于进一步加强镇村级河道水环境治理的提案</w:t>
      </w:r>
      <w:bookmarkEnd w:id="0"/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before="65"/>
        <w:rPr>
          <w:rFonts w:ascii="黑体" w:hAnsi="黑体" w:eastAsia="黑体"/>
          <w:b/>
          <w:sz w:val="44"/>
          <w:szCs w:val="44"/>
        </w:rPr>
      </w:pPr>
    </w:p>
    <w:p>
      <w:pPr>
        <w:pStyle w:val="16"/>
        <w:rPr>
          <w:rStyle w:val="7"/>
          <w:rFonts w:asciiTheme="minorHAnsi" w:hAnsiTheme="minorHAnsi" w:eastAsiaTheme="minorEastAsia" w:cstheme="minorBidi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※背景情况※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近年来，上海持续</w:t>
      </w:r>
      <w:bookmarkStart w:id="1" w:name="_GoBack"/>
      <w:bookmarkEnd w:id="1"/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开展水环境治理行动，河道水环境治理取得明显成效，2018年城乡中小河道实现全面消除黑臭，2021年劣V类水体全面消除，优Ⅲ类水比例上升到80%以上，得到社会和市民的广泛好评，河道水环境面貌得到明显改善，有力促进了上海经济社会发展，为市民生活改善创造了良好环境。但对照中央碧水保卫战的要求、对照市民对美好生活的期望，上海的水环境治理还存在一些差距和薄弱环节，主要反应在镇村级河道的水环境上，因此对上海镇村级河道进一步加强治理提出建议。</w:t>
      </w:r>
    </w:p>
    <w:p>
      <w:pPr>
        <w:pStyle w:val="16"/>
        <w:rPr>
          <w:rStyle w:val="7"/>
          <w:rFonts w:asciiTheme="minorHAnsi" w:hAnsiTheme="minorHAnsi" w:eastAsiaTheme="minorEastAsia" w:cstheme="minorBidi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6"/>
        <w:rPr>
          <w:rStyle w:val="7"/>
          <w:rFonts w:asciiTheme="minorHAnsi" w:hAnsiTheme="minorHAnsi" w:eastAsiaTheme="minorEastAsia" w:cstheme="minorBidi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※问题及分析※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据统计，上海共有河道4.6万余条，其中市管河道31条、长度851公里、水面积144平方公里，区管河道514条、长度2975公里、水面积104平方公里，镇管河道2673条、长度6597公里、水面积123平方公里，村管河道38477条、长度18474公里、水面积197平方公里。市区级河道水体大、自净能力强，经过系统整治，加上上游来水水质不断提升，治理效果明显。镇村级河道面广量大，集中分布在全市215个街镇乡和村民田间地头、宅前屋后，近年来水体反黑的情况时有发生，部分水体氨氮、溶解氧、总磷超标，底泥上泛，劣V类水体还少部分存在。据12345热线统计，市民对镇村级河道问题的投诉、反映较多。镇村级河道条数占全市河道总量的88%、长度占比87%、面积占比61%，是老百姓身边的河道，如果治理不好，老百姓的获得感、幸福感会受到明显影响。因此，当前的河道水环境治理重点应放在镇村级河道上。</w:t>
      </w:r>
    </w:p>
    <w:p>
      <w:pPr>
        <w:pStyle w:val="16"/>
        <w:rPr>
          <w:rStyle w:val="7"/>
          <w:rFonts w:asciiTheme="minorHAnsi" w:hAnsiTheme="minorHAnsi" w:eastAsiaTheme="minorEastAsia" w:cstheme="minorBidi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6"/>
        <w:rPr>
          <w:rStyle w:val="7"/>
          <w:rFonts w:asciiTheme="minorHAnsi" w:hAnsiTheme="minorHAnsi" w:eastAsiaTheme="minorEastAsia" w:cstheme="minorBidi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※建议※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对加强镇村级河道治理的主要措施建议：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进一步沟通水系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镇村级河道水质反复的原因，除了有农业的面源污染、禽畜牧场鱼虾养殖的污染、老城区雨污不分和农村自然村落点状排污等四大因素外，另一个重要原因是镇村级河道水系不通、水体不活，断头河多，自净能力差。因此建议在水利工程立项上优先考虑水系沟通项目，进一步拆坝建桥、打通断头河、连接瓶颈河段、轮疏河道等，确保每年有计划、每年能实施，逐步将市区级河道和镇村级河道连通起来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进一步调活水体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建议根据潮汐规律，进一步加强引清调水在水环境改善方面的作用。建议在制定引清调水方案时，兼顾防汛和改善水环境需求，将市区级河道水体定期有规律地引入镇村级河道，通过常态化调水，让镇村级河道实现周期性地水质更新、水体更换，提高河道水体的自净能力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进一步发挥河长制作用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建议加强河长制工作，进一步发挥河长在解决疑难问题方面的特殊作用：一是在水系沟通项目的用地方面（土地规划、手续办理等）加强协调；二是依法拆除河道管理范围内的违章建筑；三是加强雨污分流整治，打击违法排污行为；四是加强农业面源污染和畜禽鱼虾养殖等点源污染的治理；五是加强河泊地毁绿种植整治、村民宅前屋后垃圾分类清理等工作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进一步加强河道养护管理工作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建议河道养护资金向镇村级河道倾斜。目前，全市河道维修养护资金实行分级分类补贴政策，其中市级河道20-40万/公里·年，区级河道11万/公里/·年，镇级河道4.5万/公里·年，村级河道2.5万/公里·年。市区级河道自净能力强，养护工作量相对较小；镇村级河道自净能力差，养护工作量大，但养护资金相对紧缺，因此建议对镇村级河道养护加大财政支持力度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建议加强河道养护企业的能力建设。一是区域化设置标的：根据河道的自然属性和区域属性，在设置河道养护标的时建议按照区域化、按照生态清洁小流域的范围来设置。二是加强养护企业功能综合化建设，建议向生态维护、水质保护、绿化养护、岸线管护、河面清护、河床修护的“六护”能力要求要齐，同时严格落实巡查发现、水质检测、养护处置、定期报告的“四项职责”。三是提升养护企业的专业化，建议全面提升装备能力、人员配置、管理能力、水质检测能力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建议建立覆盖全市镇村级河道的水质监测网络和平台，加强水质监测结果的应用，健全水质监测-预警-评价-考核体系，持续打好“消黑除劣”成效保卫战。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05564959"/>
    <w:rsid w:val="FF4695B8"/>
    <w:rsid w:val="FFEF89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z-窗体顶端1"/>
    <w:basedOn w:val="1"/>
    <w:next w:val="1"/>
    <w:link w:val="10"/>
    <w:autoRedefine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0">
    <w:name w:val="z-窗体顶端 字符"/>
    <w:link w:val="9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z-窗体底端1"/>
    <w:basedOn w:val="1"/>
    <w:next w:val="1"/>
    <w:link w:val="12"/>
    <w:autoRedefine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2">
    <w:name w:val="z-窗体底端 字符"/>
    <w:link w:val="11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页眉 字符"/>
    <w:link w:val="3"/>
    <w:autoRedefine/>
    <w:qFormat/>
    <w:uiPriority w:val="99"/>
    <w:rPr>
      <w:rFonts w:ascii="宋体" w:hAnsi="宋体" w:cs="宋体"/>
      <w:sz w:val="18"/>
      <w:szCs w:val="18"/>
    </w:rPr>
  </w:style>
  <w:style w:type="character" w:customStyle="1" w:styleId="14">
    <w:name w:val="页脚 字符"/>
    <w:link w:val="2"/>
    <w:autoRedefine/>
    <w:qFormat/>
    <w:uiPriority w:val="99"/>
    <w:rPr>
      <w:rFonts w:ascii="宋体" w:hAnsi="宋体" w:cs="宋体"/>
      <w:sz w:val="18"/>
      <w:szCs w:val="18"/>
    </w:rPr>
  </w:style>
  <w:style w:type="paragraph" w:customStyle="1" w:styleId="15">
    <w:name w:val="Normal_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16">
    <w:name w:val="Normal_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399</Characters>
  <Lines>3</Lines>
  <Paragraphs>1</Paragraphs>
  <TotalTime>489</TotalTime>
  <ScaleCrop>false</ScaleCrop>
  <LinksUpToDate>false</LinksUpToDate>
  <CharactersWithSpaces>468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2021-04-01T21:38:00Z</dcterms:created>
  <dc:creator>2</dc:creator>
  <cp:lastModifiedBy>严茂森</cp:lastModifiedBy>
  <cp:lastPrinted>2023-12-26T17:02:00Z</cp:lastPrinted>
  <dcterms:modified xsi:type="dcterms:W3CDTF">2024-04-07T08:01:22Z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E3D15859C45D435E8C9E9BBA1930C628</vt:lpwstr>
  </property>
  <property fmtid="{D5CDD505-2E9C-101B-9397-08002B2CF9AE}" pid="3" name="KSOProductBuildVer">
    <vt:lpwstr>2052-12.1.0.16417</vt:lpwstr>
  </property>
</Properties>
</file>