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/>
        <w:jc w:val="left"/>
        <w:outlineLvl w:val="1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after="120" w:afterLines="50"/>
        <w:jc w:val="center"/>
        <w:outlineLvl w:val="1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畜禽养殖标准化示范场现场考核标准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64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0"/>
                <w:szCs w:val="20"/>
              </w:rPr>
              <w:t>考核细目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0"/>
                <w:szCs w:val="20"/>
              </w:rPr>
              <w:t>考核具体内容及评分标准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必备条件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——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场址不得位于畜禽养殖禁养区内，并符合相关法律法规及土地使用规划，具有相关环评手续和土地备案手续。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具有《动物防疫条件合格证》，两年内无重大动物疫病、主要人畜共患病临床病例和病原学阳性，无产品质量安全事件发生。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具有县级以上畜牧行政主管部门备案登记证明，养殖档案符合相关法规标准要求。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具有合法环评手续。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具有合法用地手续。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生产高效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ind w:firstLine="200" w:firstLineChars="10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良种化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（10分）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饲养的商品代畜禽来源于具有种畜禽生产经营许可证的养殖企业，饲养、销售种畜禽符合种畜禽场管理有关规定，资源转化率、畜禽生产率达到行业领先水平。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集约化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（5分）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畜禽圈舍设计合理，单位面积土地产值较高。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ind w:firstLine="200" w:firstLineChars="10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设施化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（10分）</w:t>
            </w:r>
          </w:p>
        </w:tc>
        <w:tc>
          <w:tcPr>
            <w:tcW w:w="619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自动饲喂、机械清粪、环境控制等设施装备先进，使用节水、节料、节能的养殖工艺，劳动生产率达到行业领先水平。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智能化</w:t>
            </w:r>
          </w:p>
          <w:p>
            <w:pPr>
              <w:spacing w:line="260" w:lineRule="exact"/>
              <w:ind w:firstLine="24" w:firstLineChars="12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（5分）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配备有场区监控系统，发情自动监测系统，对重点生产区域和粪污资源化利用区域进行全天候实时监控。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环境友好（30分）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场区环境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（12分）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选址科学，圈舍美观，景观优美，场区清洁卫生，无噪声、臭气、污水等污染。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粪污资源化利用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（12分）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粪污处理和资源化利用设施完善，技术模式选择合理，种养结合程度高。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病死畜禽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无害化处理（6分）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配备有化制等病死畜禽无害化处理设施且正常使用；或委托当地畜牧部门认可的集中处理中心统一处理，且有正式协议，运转正常。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产品安全（30分）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疫病防控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（10分）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具有先进的防疫制度和设施，科学、规范、实施畜禽疫病综合防控措施。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投入品使用（10分）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严格遵守饲料、饲料添加剂和兽药使用有关规定，记录完整、准确。严格执行兽用处方药和休药期制度。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追溯体系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（5分）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质量安全追溯体系完善。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品牌培育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（5分）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拥有企业自主品牌，取得无公害农产品、绿色食品、有机农产品和农产品地理标志等认证，产品绿色、安全、优质。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管理先进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（10分）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制度建设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（4分）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生产管理、投入品使用、卫生防疫等管理制度健全，执行良好。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管理水平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（6分）</w:t>
            </w:r>
          </w:p>
        </w:tc>
        <w:tc>
          <w:tcPr>
            <w:tcW w:w="619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配备专门养殖、防疫等技术人员，建设有现代化信息管理系统，准确记录生产、防疫等情况。</w:t>
            </w:r>
          </w:p>
        </w:tc>
      </w:tr>
    </w:tbl>
    <w:p>
      <w:pPr>
        <w:spacing w:line="260" w:lineRule="exact"/>
        <w:jc w:val="both"/>
        <w:rPr>
          <w:rFonts w:hint="eastAsia" w:ascii="Times New Roman" w:hAnsi="Times New Roman" w:eastAsia="仿宋_GB2312" w:cs="Times New Roman"/>
          <w:sz w:val="20"/>
          <w:szCs w:val="20"/>
        </w:rPr>
      </w:pPr>
      <w:r>
        <w:rPr>
          <w:rFonts w:hint="eastAsia" w:ascii="黑体" w:hAnsi="黑体" w:eastAsia="黑体" w:cs="Times New Roman"/>
          <w:b/>
          <w:szCs w:val="21"/>
        </w:rPr>
        <w:t>说明：</w:t>
      </w:r>
      <w:r>
        <w:rPr>
          <w:rFonts w:hint="eastAsia" w:ascii="Times New Roman" w:hAnsi="Times New Roman" w:eastAsia="仿宋_GB2312" w:cs="Times New Roman"/>
          <w:sz w:val="20"/>
          <w:szCs w:val="20"/>
        </w:rPr>
        <w:t>1.必备条件中有任一条不符合，则该场不予纳入示范场考评范围；</w:t>
      </w:r>
    </w:p>
    <w:p>
      <w:pPr>
        <w:widowControl w:val="0"/>
        <w:numPr>
          <w:ilvl w:val="0"/>
          <w:numId w:val="1"/>
        </w:numPr>
        <w:adjustRightInd/>
        <w:snapToGrid/>
        <w:spacing w:line="260" w:lineRule="exact"/>
        <w:ind w:firstLine="600" w:firstLineChars="300"/>
        <w:jc w:val="both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0"/>
          <w:szCs w:val="20"/>
        </w:rPr>
        <w:t>各项考核内容进行量化打分时视质量差异酌情扣分，单项内容最低分为0</w:t>
      </w:r>
      <w:r>
        <w:rPr>
          <w:rFonts w:hint="eastAsia" w:ascii="Times New Roman" w:hAnsi="Times New Roman" w:eastAsia="仿宋_GB2312" w:cs="Times New Roman"/>
          <w:sz w:val="20"/>
          <w:szCs w:val="20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9" w:y="37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A5F2"/>
    <w:multiLevelType w:val="singleLevel"/>
    <w:tmpl w:val="5ED8A5F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22308"/>
    <w:rsid w:val="002341FE"/>
    <w:rsid w:val="002A3458"/>
    <w:rsid w:val="003A2962"/>
    <w:rsid w:val="003C0D0C"/>
    <w:rsid w:val="003D4556"/>
    <w:rsid w:val="003E4469"/>
    <w:rsid w:val="00431395"/>
    <w:rsid w:val="0044337C"/>
    <w:rsid w:val="004527F8"/>
    <w:rsid w:val="004C6DEE"/>
    <w:rsid w:val="00520C75"/>
    <w:rsid w:val="00561508"/>
    <w:rsid w:val="00593176"/>
    <w:rsid w:val="005951DD"/>
    <w:rsid w:val="006649B3"/>
    <w:rsid w:val="007465AB"/>
    <w:rsid w:val="007B0153"/>
    <w:rsid w:val="007B4C28"/>
    <w:rsid w:val="007F0A78"/>
    <w:rsid w:val="00822E07"/>
    <w:rsid w:val="008819EE"/>
    <w:rsid w:val="008A4905"/>
    <w:rsid w:val="008E2CCC"/>
    <w:rsid w:val="00930F51"/>
    <w:rsid w:val="0094362E"/>
    <w:rsid w:val="009531FC"/>
    <w:rsid w:val="009F3E2D"/>
    <w:rsid w:val="00A73796"/>
    <w:rsid w:val="00A95C61"/>
    <w:rsid w:val="00B06B16"/>
    <w:rsid w:val="00B6603D"/>
    <w:rsid w:val="00C11D15"/>
    <w:rsid w:val="00C2532D"/>
    <w:rsid w:val="00CE215B"/>
    <w:rsid w:val="00D57F67"/>
    <w:rsid w:val="00DC7064"/>
    <w:rsid w:val="00E5388D"/>
    <w:rsid w:val="00F02324"/>
    <w:rsid w:val="00F845B3"/>
    <w:rsid w:val="01775C2A"/>
    <w:rsid w:val="04625A63"/>
    <w:rsid w:val="07160845"/>
    <w:rsid w:val="078B4A91"/>
    <w:rsid w:val="084B702B"/>
    <w:rsid w:val="0A3E3836"/>
    <w:rsid w:val="0BC30CBD"/>
    <w:rsid w:val="0C680941"/>
    <w:rsid w:val="0CC658F8"/>
    <w:rsid w:val="0E361AD1"/>
    <w:rsid w:val="0EDF4952"/>
    <w:rsid w:val="12AD7EA6"/>
    <w:rsid w:val="135745A7"/>
    <w:rsid w:val="14AF06DE"/>
    <w:rsid w:val="16531321"/>
    <w:rsid w:val="172371A9"/>
    <w:rsid w:val="17826F0C"/>
    <w:rsid w:val="17A1613E"/>
    <w:rsid w:val="17B71334"/>
    <w:rsid w:val="1A6C2516"/>
    <w:rsid w:val="1B900AC4"/>
    <w:rsid w:val="1C3210E0"/>
    <w:rsid w:val="1D0E167E"/>
    <w:rsid w:val="1E1A57B2"/>
    <w:rsid w:val="227B4BF7"/>
    <w:rsid w:val="23E92E48"/>
    <w:rsid w:val="24692D8E"/>
    <w:rsid w:val="257F675B"/>
    <w:rsid w:val="26B7752B"/>
    <w:rsid w:val="272473B3"/>
    <w:rsid w:val="29230D52"/>
    <w:rsid w:val="2A9376B9"/>
    <w:rsid w:val="2F66637B"/>
    <w:rsid w:val="34831CFF"/>
    <w:rsid w:val="348F7E5F"/>
    <w:rsid w:val="364C2C24"/>
    <w:rsid w:val="36735633"/>
    <w:rsid w:val="37ED0777"/>
    <w:rsid w:val="391856CB"/>
    <w:rsid w:val="3BD51648"/>
    <w:rsid w:val="3C2E5BD6"/>
    <w:rsid w:val="3DE57970"/>
    <w:rsid w:val="45D55688"/>
    <w:rsid w:val="4891536E"/>
    <w:rsid w:val="4A270DFB"/>
    <w:rsid w:val="4A5D4DD1"/>
    <w:rsid w:val="4B793383"/>
    <w:rsid w:val="4BE5652C"/>
    <w:rsid w:val="50432ED8"/>
    <w:rsid w:val="51C33321"/>
    <w:rsid w:val="52404B24"/>
    <w:rsid w:val="547625FC"/>
    <w:rsid w:val="59877CEA"/>
    <w:rsid w:val="59980F2C"/>
    <w:rsid w:val="5E181620"/>
    <w:rsid w:val="5E317E8A"/>
    <w:rsid w:val="5F9D4D5F"/>
    <w:rsid w:val="62A6406D"/>
    <w:rsid w:val="635F00AD"/>
    <w:rsid w:val="6A524DD5"/>
    <w:rsid w:val="6A5D360A"/>
    <w:rsid w:val="6AB468DD"/>
    <w:rsid w:val="6E894F58"/>
    <w:rsid w:val="6E8E0D71"/>
    <w:rsid w:val="70BB763F"/>
    <w:rsid w:val="732550F0"/>
    <w:rsid w:val="73EB5ED2"/>
    <w:rsid w:val="753F1690"/>
    <w:rsid w:val="766904FC"/>
    <w:rsid w:val="77ED3CF5"/>
    <w:rsid w:val="79CC0080"/>
    <w:rsid w:val="7B257149"/>
    <w:rsid w:val="7E01260A"/>
    <w:rsid w:val="7ECD3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nwbgs</Company>
  <Pages>2</Pages>
  <Words>58</Words>
  <Characters>333</Characters>
  <Lines>2</Lines>
  <Paragraphs>1</Paragraphs>
  <TotalTime>11</TotalTime>
  <ScaleCrop>false</ScaleCrop>
  <LinksUpToDate>false</LinksUpToDate>
  <CharactersWithSpaces>390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2012-09-17T02:52:00Z</dcterms:created>
  <dc:creator>时 代</dc:creator>
  <cp:lastModifiedBy>严茂森</cp:lastModifiedBy>
  <cp:lastPrinted>2020-06-09T03:02:00Z</cp:lastPrinted>
  <dcterms:modified xsi:type="dcterms:W3CDTF">2020-06-12T01:12:58Z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