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2022年水产健康养殖示范场名单</w:t>
      </w:r>
    </w:p>
    <w:tbl>
      <w:tblPr>
        <w:tblStyle w:val="5"/>
        <w:tblW w:w="9112" w:type="dxa"/>
        <w:tblInd w:w="-4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039"/>
        <w:gridCol w:w="932"/>
        <w:gridCol w:w="996"/>
        <w:gridCol w:w="3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（工商注册全称）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（公顷）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    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上海源玥农业种植专业合作社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朱颖雷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崇明区庙镇庙南村窑南713号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上海志平水产养殖专业合作社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崇明区港沿镇富强村788号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上海崇东水产养殖专业合作社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陆瑜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49.07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崇明区陈家镇奚家港南侧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上海鱼欢淡水养殖专业合作社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崇明区瀛东村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上海农甸农产品专业合作社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沈建兵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崇明区港沿镇惠中村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上海瑞钵水产养殖专业合作社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张宏辉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崇明区庙镇南星村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上海城市电力发展有限公司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朱振华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449.895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崇明区陈家镇垦区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上海惠游农业发展有限公司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吴国锋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金山区枫泾镇下坊村12组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上海新贵农业发展专业合作社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金山区吕巷镇马新村新浜15组8061-8063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上海农好水产养殖专业合作社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郑建清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金山区枫泾镇兴坊路1709号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上海荷风嬉鱼实业有限公司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娄雪彪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金山区枫泾镇朱枫公路8258弄208号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上海金山丰泽淡水鱼种场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俞震颉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金山区亭林镇金明村2067号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上海申漕特种水产开发公司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丁福江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46.67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金山区漕泾镇水库村长堰1002号-36临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上海国秀水产养殖专业合作社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何建国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奉贤区庄行镇芦泾村8组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上海贤萌农产品产销专业合作社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（申隆二村养殖场）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5.368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奉贤区青村镇申隆二村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锋杰（上海）水产养殖专业合作社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6.636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柘林镇迎龙村八组821号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上海傲天水产养殖专业合作社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（拾村村养殖场）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李才娟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奉贤区四团镇西横路1966号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上海百举全水产养殖专业合作社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96.89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奉贤区奉城镇奉柘公路884号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上海常奉农产品专业合作社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顾轶峰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奉贤区新叶村新光5组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上海巨斧水产养殖专业合作社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朱寅其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青浦区金泽镇新港村村委会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上海淼鑫水产品专业合作社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倪巧林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青浦区金泽镇河祝村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上海睿婕水产养殖专业合作社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（徐练一场）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王友成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青浦区练塘镇徐练村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上海彰显渔业专业合作社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高伟华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青浦区夏阳街道王仙村588号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上海鱼跃水产专业合作社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（三泖渔场）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郎月林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64.224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松江区泖港镇田黄村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上海金泖水产专业合作社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18.194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松江区石湖荡镇松蒸公路3438号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上海茸昆水产专业合作社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19.146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松江区小昆山镇昆西228号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上海浦东新区六团特种水产养殖场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杨芝萍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浦东新区川沙新镇普庆路471号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上海梦舟渔业养殖专业合作社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金波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浦东新区惠南镇团结村458号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上海万金观赏鱼养殖有限公司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宓华明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嘉定区宝钱公路1700弄88号-1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上海三树蔬果专业合作社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吴锡荣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4.133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宝山区毛家路285号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上海星腾水产养殖有限公司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（燎原三场-八场）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110.587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奉贤区海湾镇燎原农场三场至八场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上海市海丰水产养殖有限公司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2082.005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江苏省盐城市大丰区四岔河海丰农场境内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3290.35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仿宋_GB2312" w:hAnsi="宋体" w:eastAsia="仿宋_GB2312"/>
          <w:color w:val="FF0000"/>
          <w:sz w:val="21"/>
          <w:szCs w:val="21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172A27"/>
    <w:rsid w:val="00025F88"/>
    <w:rsid w:val="004C2CE3"/>
    <w:rsid w:val="00573352"/>
    <w:rsid w:val="006000DF"/>
    <w:rsid w:val="009833D0"/>
    <w:rsid w:val="00BD61F7"/>
    <w:rsid w:val="00C51C92"/>
    <w:rsid w:val="00F877E8"/>
    <w:rsid w:val="00FA1A56"/>
    <w:rsid w:val="04AA7FBA"/>
    <w:rsid w:val="11072341"/>
    <w:rsid w:val="1523AB0B"/>
    <w:rsid w:val="16D96FD4"/>
    <w:rsid w:val="1EAC2881"/>
    <w:rsid w:val="2BD6D6F5"/>
    <w:rsid w:val="2D151F04"/>
    <w:rsid w:val="336D3611"/>
    <w:rsid w:val="339E28D4"/>
    <w:rsid w:val="363FC916"/>
    <w:rsid w:val="40F662DD"/>
    <w:rsid w:val="4414065A"/>
    <w:rsid w:val="4F0E3B44"/>
    <w:rsid w:val="53F55D78"/>
    <w:rsid w:val="5601263A"/>
    <w:rsid w:val="58C8164B"/>
    <w:rsid w:val="59DF94CA"/>
    <w:rsid w:val="5A820063"/>
    <w:rsid w:val="5AF7D504"/>
    <w:rsid w:val="5DFDB47F"/>
    <w:rsid w:val="5FBD280D"/>
    <w:rsid w:val="5FEF8914"/>
    <w:rsid w:val="5FF915A9"/>
    <w:rsid w:val="610D4CD1"/>
    <w:rsid w:val="635D3109"/>
    <w:rsid w:val="65FEBAF9"/>
    <w:rsid w:val="66834CB2"/>
    <w:rsid w:val="6C3F77F8"/>
    <w:rsid w:val="703C0A76"/>
    <w:rsid w:val="73CD51AE"/>
    <w:rsid w:val="7678260B"/>
    <w:rsid w:val="78B37999"/>
    <w:rsid w:val="79023F27"/>
    <w:rsid w:val="79FFBA8F"/>
    <w:rsid w:val="7A7F52E6"/>
    <w:rsid w:val="7D2F2DE0"/>
    <w:rsid w:val="7D401C88"/>
    <w:rsid w:val="7DCF3BF4"/>
    <w:rsid w:val="7DEF7CD5"/>
    <w:rsid w:val="7DFF4F6D"/>
    <w:rsid w:val="7EFB2A1F"/>
    <w:rsid w:val="7FF9FEEF"/>
    <w:rsid w:val="7FFFD21F"/>
    <w:rsid w:val="93EB00D3"/>
    <w:rsid w:val="AFB73749"/>
    <w:rsid w:val="B6FF23D0"/>
    <w:rsid w:val="BA7B23C6"/>
    <w:rsid w:val="BDEFB947"/>
    <w:rsid w:val="CFEF7730"/>
    <w:rsid w:val="D6D18AB8"/>
    <w:rsid w:val="DCF9789D"/>
    <w:rsid w:val="DD9C2115"/>
    <w:rsid w:val="DEF102FB"/>
    <w:rsid w:val="E1FFE29D"/>
    <w:rsid w:val="E5EFA885"/>
    <w:rsid w:val="E9FD355E"/>
    <w:rsid w:val="EC5BB94E"/>
    <w:rsid w:val="EDC8E6A5"/>
    <w:rsid w:val="EDFD38B9"/>
    <w:rsid w:val="F29F54E0"/>
    <w:rsid w:val="F9BBCB74"/>
    <w:rsid w:val="FBFDCDB6"/>
    <w:rsid w:val="FDE72ECB"/>
    <w:rsid w:val="FF5BBB46"/>
    <w:rsid w:val="FF7EBE2E"/>
    <w:rsid w:val="FFCE1A44"/>
    <w:rsid w:val="FFD680AE"/>
    <w:rsid w:val="FFEFFED9"/>
    <w:rsid w:val="FFFEB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184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22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4">
    <w:name w:val="font12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9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01"/>
    <w:basedOn w:val="7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17">
    <w:name w:val="font61"/>
    <w:basedOn w:val="7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  <w:style w:type="character" w:customStyle="1" w:styleId="18">
    <w:name w:val="font4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43</Pages>
  <Words>22222</Words>
  <Characters>26994</Characters>
  <Lines>60</Lines>
  <Paragraphs>56</Paragraphs>
  <TotalTime>47</TotalTime>
  <ScaleCrop>false</ScaleCrop>
  <LinksUpToDate>false</LinksUpToDate>
  <CharactersWithSpaces>27177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2017-10-01T16:20:00Z</dcterms:created>
  <dc:creator>虞嘉禄</dc:creator>
  <cp:lastModifiedBy>yms</cp:lastModifiedBy>
  <cp:lastPrinted>2020-05-21T17:13:00Z</cp:lastPrinted>
  <dcterms:modified xsi:type="dcterms:W3CDTF">2022-11-24T08:39:28Z</dcterms:modified>
  <dc:title>2022年上海市水产健康养殖示范场创建（复审）和水产养殖绿色生产名单公示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18A8CD1C04F24BB79AA305F6E0555918</vt:lpwstr>
  </property>
</Properties>
</file>