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0" w:firstLineChars="0"/>
        <w:jc w:val="both"/>
        <w:outlineLvl w:val="9"/>
        <w:rPr>
          <w:rFonts w:hint="eastAsia" w:ascii="仿宋" w:hAnsi="仿宋" w:eastAsia="仿宋" w:cs="仿宋"/>
          <w:b w:val="0"/>
          <w:sz w:val="32"/>
          <w:szCs w:val="32"/>
          <w:lang w:val="en-US" w:eastAsia="zh-CN"/>
        </w:rPr>
      </w:pPr>
      <w:bookmarkStart w:id="0" w:name="_GoBack"/>
      <w:bookmarkEnd w:id="0"/>
      <w:r>
        <w:rPr>
          <w:rFonts w:hint="eastAsia" w:ascii="仿宋" w:hAnsi="仿宋" w:eastAsia="仿宋" w:cs="仿宋"/>
          <w:b w:val="0"/>
          <w:sz w:val="32"/>
          <w:szCs w:val="32"/>
          <w:lang w:val="en-US" w:eastAsia="zh-CN"/>
        </w:rPr>
        <w:t>附件1</w:t>
      </w:r>
    </w:p>
    <w:p>
      <w:pPr>
        <w:spacing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2020年上海市化肥减量增效试点项目实施方案</w:t>
      </w:r>
    </w:p>
    <w:p>
      <w:pPr>
        <w:spacing w:line="600" w:lineRule="exact"/>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农业农村部要求，</w:t>
      </w:r>
      <w:r>
        <w:rPr>
          <w:rFonts w:hint="eastAsia" w:ascii="仿宋" w:hAnsi="仿宋" w:eastAsia="仿宋" w:cs="仿宋"/>
          <w:sz w:val="32"/>
          <w:szCs w:val="32"/>
        </w:rPr>
        <w:t>为持续推进本市化肥减量增效，探索开展肥料包装废弃物回收处理，减少不合理化肥投入，稳步提高化肥利用效率，助力农业绿色高质量发展，</w:t>
      </w:r>
      <w:r>
        <w:rPr>
          <w:rFonts w:hint="eastAsia" w:ascii="仿宋" w:hAnsi="仿宋" w:eastAsia="仿宋" w:cs="仿宋"/>
          <w:sz w:val="32"/>
          <w:szCs w:val="32"/>
          <w:lang w:eastAsia="zh-CN"/>
        </w:rPr>
        <w:t>组织推进项目实施，《</w:t>
      </w:r>
      <w:r>
        <w:rPr>
          <w:rFonts w:hint="eastAsia" w:ascii="仿宋" w:hAnsi="仿宋" w:eastAsia="仿宋" w:cs="仿宋"/>
          <w:sz w:val="32"/>
          <w:szCs w:val="32"/>
        </w:rPr>
        <w:t>2020年上海市化肥减量增效试点项目实施方案</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一、目标任务</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jc w:val="both"/>
        <w:textAlignment w:val="auto"/>
        <w:outlineLvl w:val="9"/>
        <w:rPr>
          <w:rFonts w:ascii="仿宋" w:hAnsi="仿宋" w:eastAsia="仿宋" w:cs="仿宋"/>
          <w:sz w:val="32"/>
          <w:szCs w:val="32"/>
        </w:rPr>
      </w:pPr>
      <w:r>
        <w:rPr>
          <w:rFonts w:hint="eastAsia" w:ascii="仿宋" w:hAnsi="仿宋" w:eastAsia="仿宋" w:cs="仿宋"/>
          <w:sz w:val="32"/>
          <w:szCs w:val="32"/>
        </w:rPr>
        <w:t>在本市建立崇明区、光明食品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2个化肥减量增效项目试点县，项目试点单位建设12个化肥减量技术服务示范片，累计示范面积3.06万亩，共开展取土化验366个、田间试验21个，推广侧深施肥、适期施肥、水肥一体化等技术，以及作物专用配方肥、缓释肥料、</w:t>
      </w:r>
      <w:r>
        <w:rPr>
          <w:rFonts w:ascii="仿宋" w:hAnsi="仿宋" w:eastAsia="仿宋" w:cs="仿宋"/>
          <w:sz w:val="32"/>
          <w:szCs w:val="32"/>
        </w:rPr>
        <w:t>水溶肥</w:t>
      </w:r>
      <w:r>
        <w:rPr>
          <w:rFonts w:hint="eastAsia" w:ascii="仿宋" w:hAnsi="仿宋" w:eastAsia="仿宋" w:cs="仿宋"/>
          <w:sz w:val="32"/>
          <w:szCs w:val="32"/>
        </w:rPr>
        <w:t>料、微生物肥料等新型肥料产品。试点县测土配方施肥技术覆盖率达到95%以上，示范片化肥使用量减少4%以上，化肥利用率提高到40%以上。同时，在崇明区开展肥料包装废弃物回收处理试点，回收率达到80%以上，探索建立适宜回收处理方式、组织方式和工作机制。为强化各项化肥减量增效技术的辐射带动效应，加快集成推广应用化肥减量增效、绿色高产高效技术模式，促进化肥减量增效，带动全市化肥使用量持续减少和肥料包装废弃物回收处理，在2个项目试点单位外的闵行、嘉定、宝山、浦东、奉贤、松江、金山和青浦8个区开展化肥减量田间试验</w:t>
      </w:r>
      <w:r>
        <w:rPr>
          <w:rFonts w:hint="eastAsia" w:ascii="仿宋" w:hAnsi="仿宋" w:eastAsia="仿宋" w:cs="仿宋"/>
          <w:sz w:val="32"/>
          <w:szCs w:val="32"/>
          <w:lang w:val="en-US" w:eastAsia="zh-CN"/>
        </w:rPr>
        <w:t>30</w:t>
      </w:r>
      <w:r>
        <w:rPr>
          <w:rFonts w:hint="eastAsia" w:ascii="仿宋" w:hAnsi="仿宋" w:eastAsia="仿宋" w:cs="仿宋"/>
          <w:sz w:val="32"/>
          <w:szCs w:val="32"/>
        </w:rPr>
        <w:t>个。全市共取土化验366个，开展化肥减量田间试验51个（表1）。</w:t>
      </w:r>
    </w:p>
    <w:p>
      <w:pPr>
        <w:spacing w:line="640" w:lineRule="exact"/>
        <w:ind w:right="140"/>
        <w:jc w:val="center"/>
        <w:rPr>
          <w:rFonts w:ascii="仿宋" w:hAnsi="仿宋" w:eastAsia="仿宋"/>
          <w:b/>
          <w:sz w:val="28"/>
          <w:szCs w:val="28"/>
        </w:rPr>
      </w:pPr>
      <w:r>
        <w:rPr>
          <w:rFonts w:hint="eastAsia" w:ascii="仿宋" w:hAnsi="仿宋" w:eastAsia="仿宋" w:cs="宋体"/>
          <w:b/>
          <w:sz w:val="30"/>
          <w:szCs w:val="30"/>
        </w:rPr>
        <w:t>表1  上海市化肥减量增效任务安排表</w:t>
      </w:r>
    </w:p>
    <w:tbl>
      <w:tblPr>
        <w:tblStyle w:val="6"/>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1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3"/>
          </w:tcPr>
          <w:p>
            <w:pPr>
              <w:spacing w:line="500" w:lineRule="exact"/>
              <w:ind w:right="140"/>
              <w:jc w:val="center"/>
              <w:rPr>
                <w:rFonts w:ascii="仿宋" w:hAnsi="仿宋" w:eastAsia="仿宋" w:cs="仿宋"/>
                <w:b/>
                <w:kern w:val="0"/>
                <w:sz w:val="24"/>
              </w:rPr>
            </w:pPr>
            <w:r>
              <w:rPr>
                <w:rFonts w:hint="eastAsia" w:ascii="仿宋" w:hAnsi="仿宋" w:eastAsia="仿宋" w:cs="仿宋"/>
                <w:b/>
                <w:kern w:val="0"/>
                <w:sz w:val="24"/>
              </w:rPr>
              <w:t xml:space="preserve">化 肥 减 量 增 效 试 点 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县 名</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示范面积（万亩）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崇明区</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光明食品</w:t>
            </w:r>
            <w:r>
              <w:rPr>
                <w:rFonts w:hint="eastAsia" w:ascii="仿宋" w:hAnsi="仿宋" w:eastAsia="仿宋" w:cs="仿宋"/>
                <w:kern w:val="0"/>
                <w:sz w:val="24"/>
                <w:lang w:eastAsia="zh-CN"/>
              </w:rPr>
              <w:t>（</w:t>
            </w:r>
            <w:r>
              <w:rPr>
                <w:rFonts w:hint="eastAsia" w:ascii="仿宋" w:hAnsi="仿宋" w:eastAsia="仿宋" w:cs="仿宋"/>
                <w:kern w:val="0"/>
                <w:sz w:val="24"/>
              </w:rPr>
              <w:t>集团</w:t>
            </w:r>
            <w:r>
              <w:rPr>
                <w:rFonts w:hint="eastAsia" w:ascii="仿宋" w:hAnsi="仿宋" w:eastAsia="仿宋" w:cs="仿宋"/>
                <w:kern w:val="0"/>
                <w:sz w:val="24"/>
                <w:lang w:eastAsia="zh-CN"/>
              </w:rPr>
              <w:t>）</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合计</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080" w:type="dxa"/>
            <w:gridSpan w:val="3"/>
          </w:tcPr>
          <w:p>
            <w:pPr>
              <w:spacing w:line="500" w:lineRule="exact"/>
              <w:ind w:right="140"/>
              <w:jc w:val="center"/>
              <w:rPr>
                <w:rFonts w:ascii="仿宋" w:hAnsi="仿宋" w:eastAsia="仿宋" w:cs="仿宋"/>
                <w:b/>
                <w:kern w:val="0"/>
                <w:sz w:val="24"/>
              </w:rPr>
            </w:pPr>
            <w:r>
              <w:rPr>
                <w:rFonts w:hint="eastAsia" w:ascii="仿宋" w:hAnsi="仿宋" w:eastAsia="仿宋" w:cs="仿宋"/>
                <w:b/>
                <w:kern w:val="0"/>
                <w:sz w:val="24"/>
              </w:rPr>
              <w:t>肥 料 包 装 废 弃 物 回 收 处 理 试 点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县 名</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崇明区</w:t>
            </w:r>
          </w:p>
        </w:tc>
        <w:tc>
          <w:tcPr>
            <w:tcW w:w="5670" w:type="dxa"/>
            <w:gridSpan w:val="2"/>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0" w:type="dxa"/>
            <w:gridSpan w:val="3"/>
          </w:tcPr>
          <w:p>
            <w:pPr>
              <w:spacing w:line="500" w:lineRule="exact"/>
              <w:ind w:right="140"/>
              <w:jc w:val="center"/>
              <w:rPr>
                <w:rFonts w:ascii="仿宋" w:hAnsi="仿宋" w:eastAsia="仿宋" w:cs="仿宋"/>
                <w:b/>
                <w:kern w:val="0"/>
                <w:sz w:val="24"/>
              </w:rPr>
            </w:pPr>
            <w:r>
              <w:rPr>
                <w:rFonts w:hint="eastAsia" w:ascii="仿宋" w:hAnsi="仿宋" w:eastAsia="仿宋" w:cs="仿宋"/>
                <w:b/>
                <w:kern w:val="0"/>
                <w:sz w:val="24"/>
              </w:rPr>
              <w:t>测 土 配 方 施 肥 基 础 性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区 名</w:t>
            </w:r>
          </w:p>
        </w:tc>
        <w:tc>
          <w:tcPr>
            <w:tcW w:w="3118"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取土化验（个）</w:t>
            </w:r>
          </w:p>
        </w:tc>
        <w:tc>
          <w:tcPr>
            <w:tcW w:w="2552" w:type="dxa"/>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田间试验（个）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闵行</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嘉定</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宝山</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浦东</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奉贤</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松江</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金山</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bottom"/>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青浦</w:t>
            </w:r>
          </w:p>
        </w:tc>
        <w:tc>
          <w:tcPr>
            <w:tcW w:w="3118" w:type="dxa"/>
            <w:vAlign w:val="center"/>
          </w:tcPr>
          <w:p>
            <w:pPr>
              <w:spacing w:line="500" w:lineRule="exact"/>
              <w:ind w:right="140"/>
              <w:jc w:val="center"/>
              <w:rPr>
                <w:rFonts w:ascii="仿宋" w:hAnsi="仿宋" w:eastAsia="仿宋" w:cs="仿宋"/>
                <w:kern w:val="0"/>
                <w:sz w:val="24"/>
              </w:rPr>
            </w:pP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崇 明</w:t>
            </w:r>
          </w:p>
        </w:tc>
        <w:tc>
          <w:tcPr>
            <w:tcW w:w="3118"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216</w:t>
            </w: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光明食品集团</w:t>
            </w:r>
          </w:p>
        </w:tc>
        <w:tc>
          <w:tcPr>
            <w:tcW w:w="3118"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150</w:t>
            </w: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合 计</w:t>
            </w:r>
          </w:p>
        </w:tc>
        <w:tc>
          <w:tcPr>
            <w:tcW w:w="3118"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366</w:t>
            </w:r>
          </w:p>
        </w:tc>
        <w:tc>
          <w:tcPr>
            <w:tcW w:w="2552" w:type="dxa"/>
            <w:vAlign w:val="center"/>
          </w:tcPr>
          <w:p>
            <w:pPr>
              <w:spacing w:line="500" w:lineRule="exact"/>
              <w:ind w:right="140"/>
              <w:jc w:val="center"/>
              <w:rPr>
                <w:rFonts w:ascii="仿宋" w:hAnsi="仿宋" w:eastAsia="仿宋" w:cs="仿宋"/>
                <w:kern w:val="0"/>
                <w:sz w:val="24"/>
              </w:rPr>
            </w:pPr>
            <w:r>
              <w:rPr>
                <w:rFonts w:hint="eastAsia" w:ascii="仿宋" w:hAnsi="仿宋" w:eastAsia="仿宋" w:cs="仿宋"/>
                <w:kern w:val="0"/>
                <w:sz w:val="24"/>
              </w:rPr>
              <w:t>51</w:t>
            </w:r>
          </w:p>
        </w:tc>
      </w:tr>
    </w:tbl>
    <w:p>
      <w:pPr>
        <w:adjustRightInd w:val="0"/>
        <w:snapToGrid w:val="0"/>
        <w:spacing w:line="360" w:lineRule="auto"/>
        <w:ind w:firstLine="643" w:firstLineChars="200"/>
        <w:rPr>
          <w:rFonts w:hint="eastAsia" w:ascii="仿宋" w:hAnsi="仿宋" w:eastAsia="仿宋" w:cs="黑体"/>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二、实施范围和资金预算</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（一）实施范围</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0" w:firstLineChars="200"/>
        <w:textAlignment w:val="auto"/>
        <w:outlineLvl w:val="9"/>
        <w:rPr>
          <w:rFonts w:ascii="仿宋" w:hAnsi="仿宋" w:eastAsia="仿宋"/>
          <w:sz w:val="32"/>
          <w:szCs w:val="32"/>
        </w:rPr>
      </w:pPr>
      <w:r>
        <w:rPr>
          <w:rFonts w:hint="eastAsia" w:ascii="仿宋" w:hAnsi="仿宋" w:eastAsia="仿宋" w:cs="仿宋"/>
          <w:sz w:val="32"/>
          <w:szCs w:val="32"/>
        </w:rPr>
        <w:t>根据农业农村部种植业管理司化肥减量增效项目方案总体要求，结合本市具体情况，经专家评审，遴选确定了崇明区和光明食品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作为本市化肥减量增效试点单位，本市闵行区、嘉定区、宝山区、浦东新区、奉贤区、松江区、金山区和青浦区为化肥减量增效辐射带动区。为助力崇明世界级生态岛建设，崇明区同时作为肥料包装废弃物回收处理试点区，开展肥料包装废弃物回收处理试点。</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（二）资金预算</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822" w:firstLineChars="257"/>
        <w:jc w:val="left"/>
        <w:textAlignment w:val="auto"/>
        <w:outlineLvl w:val="9"/>
        <w:rPr>
          <w:rFonts w:ascii="仿宋" w:hAnsi="仿宋" w:eastAsia="仿宋" w:cs="仿宋"/>
          <w:kern w:val="0"/>
          <w:sz w:val="32"/>
          <w:szCs w:val="32"/>
        </w:rPr>
      </w:pPr>
      <w:r>
        <w:rPr>
          <w:rFonts w:hint="eastAsia" w:ascii="仿宋" w:hAnsi="仿宋" w:eastAsia="仿宋" w:cs="仿宋"/>
          <w:sz w:val="32"/>
          <w:szCs w:val="32"/>
        </w:rPr>
        <w:t>化肥减量增效</w:t>
      </w:r>
      <w:r>
        <w:rPr>
          <w:rFonts w:hint="eastAsia" w:ascii="仿宋" w:hAnsi="仿宋" w:eastAsia="仿宋" w:cs="仿宋"/>
          <w:kern w:val="0"/>
          <w:sz w:val="32"/>
          <w:szCs w:val="32"/>
        </w:rPr>
        <w:t>项目试点县崇明区</w:t>
      </w:r>
      <w:r>
        <w:rPr>
          <w:rFonts w:hint="eastAsia" w:ascii="仿宋" w:hAnsi="仿宋" w:eastAsia="仿宋" w:cs="仿宋"/>
          <w:sz w:val="32"/>
          <w:szCs w:val="32"/>
        </w:rPr>
        <w:t>资金172万元（其中：肥料包装废弃物回收处理试点</w:t>
      </w:r>
      <w:r>
        <w:rPr>
          <w:rFonts w:hint="eastAsia" w:ascii="仿宋" w:hAnsi="仿宋" w:eastAsia="仿宋" w:cs="仿宋"/>
          <w:kern w:val="0"/>
          <w:sz w:val="32"/>
          <w:szCs w:val="32"/>
        </w:rPr>
        <w:t>资金18</w:t>
      </w:r>
      <w:r>
        <w:rPr>
          <w:rFonts w:hint="eastAsia" w:ascii="仿宋" w:hAnsi="仿宋" w:eastAsia="仿宋" w:cs="仿宋"/>
          <w:sz w:val="32"/>
          <w:szCs w:val="32"/>
        </w:rPr>
        <w:t>万元）、光明食品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资金152万元，</w:t>
      </w:r>
      <w:r>
        <w:rPr>
          <w:rFonts w:hint="eastAsia" w:ascii="仿宋" w:hAnsi="仿宋" w:eastAsia="仿宋" w:cs="仿宋"/>
          <w:kern w:val="0"/>
          <w:sz w:val="32"/>
          <w:szCs w:val="32"/>
        </w:rPr>
        <w:t>主要用于采土测土、作物田间肥效试验、示范推广化肥减量增效技术、肥料包装废弃物回收处置、培训宣传和项目管理等。</w:t>
      </w:r>
      <w:r>
        <w:rPr>
          <w:rFonts w:hint="eastAsia" w:ascii="仿宋" w:hAnsi="仿宋" w:eastAsia="仿宋" w:cs="仿宋"/>
          <w:kern w:val="0"/>
          <w:sz w:val="32"/>
          <w:szCs w:val="32"/>
          <w:lang w:eastAsia="zh-CN"/>
        </w:rPr>
        <w:t>市级</w:t>
      </w:r>
      <w:r>
        <w:rPr>
          <w:rFonts w:hint="eastAsia" w:ascii="仿宋" w:hAnsi="仿宋" w:eastAsia="仿宋" w:cs="仿宋"/>
          <w:kern w:val="0"/>
          <w:sz w:val="32"/>
          <w:szCs w:val="32"/>
        </w:rPr>
        <w:t>资金44万元，主要用于作物田间肥效试验、试验土壤和植株样品的采集和检测等费用</w:t>
      </w:r>
      <w:r>
        <w:rPr>
          <w:rFonts w:hint="eastAsia" w:ascii="仿宋" w:hAnsi="仿宋" w:eastAsia="仿宋" w:cs="仿宋"/>
          <w:kern w:val="0"/>
          <w:sz w:val="32"/>
          <w:szCs w:val="32"/>
          <w:lang w:eastAsia="zh-CN"/>
        </w:rPr>
        <w:t>，详见</w:t>
      </w:r>
      <w:r>
        <w:rPr>
          <w:rFonts w:hint="eastAsia" w:ascii="仿宋" w:hAnsi="仿宋" w:eastAsia="仿宋" w:cs="仿宋"/>
          <w:kern w:val="0"/>
          <w:sz w:val="32"/>
          <w:szCs w:val="32"/>
        </w:rPr>
        <w:t>表2。</w:t>
      </w:r>
    </w:p>
    <w:p>
      <w:pPr>
        <w:widowControl/>
        <w:spacing w:line="600" w:lineRule="exact"/>
        <w:jc w:val="center"/>
        <w:rPr>
          <w:rFonts w:ascii="仿宋" w:hAnsi="仿宋" w:eastAsia="仿宋" w:cs="宋体"/>
          <w:b/>
          <w:bCs/>
          <w:kern w:val="0"/>
          <w:sz w:val="30"/>
          <w:szCs w:val="30"/>
        </w:rPr>
      </w:pPr>
      <w:r>
        <w:rPr>
          <w:rFonts w:hint="eastAsia" w:ascii="仿宋" w:hAnsi="仿宋" w:eastAsia="仿宋" w:cs="宋体"/>
          <w:b/>
          <w:bCs/>
          <w:kern w:val="0"/>
          <w:sz w:val="30"/>
          <w:szCs w:val="30"/>
        </w:rPr>
        <w:t>表2  市级资金</w:t>
      </w:r>
    </w:p>
    <w:tbl>
      <w:tblPr>
        <w:tblStyle w:val="5"/>
        <w:tblW w:w="9242" w:type="dxa"/>
        <w:jc w:val="center"/>
        <w:tblInd w:w="-760" w:type="dxa"/>
        <w:tblLayout w:type="fixed"/>
        <w:tblCellMar>
          <w:top w:w="0" w:type="dxa"/>
          <w:left w:w="108" w:type="dxa"/>
          <w:bottom w:w="0" w:type="dxa"/>
          <w:right w:w="108" w:type="dxa"/>
        </w:tblCellMar>
      </w:tblPr>
      <w:tblGrid>
        <w:gridCol w:w="789"/>
        <w:gridCol w:w="1389"/>
        <w:gridCol w:w="1187"/>
        <w:gridCol w:w="1223"/>
        <w:gridCol w:w="3108"/>
        <w:gridCol w:w="1546"/>
      </w:tblGrid>
      <w:tr>
        <w:tblPrEx>
          <w:tblLayout w:type="fixed"/>
          <w:tblCellMar>
            <w:top w:w="0" w:type="dxa"/>
            <w:left w:w="108" w:type="dxa"/>
            <w:bottom w:w="0" w:type="dxa"/>
            <w:right w:w="108" w:type="dxa"/>
          </w:tblCellMar>
        </w:tblPrEx>
        <w:trPr>
          <w:trHeight w:val="410" w:hRule="atLeast"/>
          <w:jc w:val="center"/>
        </w:trPr>
        <w:tc>
          <w:tcPr>
            <w:tcW w:w="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实施内容</w:t>
            </w:r>
          </w:p>
        </w:tc>
        <w:tc>
          <w:tcPr>
            <w:tcW w:w="11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数量(个)</w:t>
            </w:r>
          </w:p>
        </w:tc>
        <w:tc>
          <w:tcPr>
            <w:tcW w:w="12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单价（元）</w:t>
            </w:r>
          </w:p>
        </w:tc>
        <w:tc>
          <w:tcPr>
            <w:tcW w:w="31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计算依据</w:t>
            </w:r>
          </w:p>
        </w:tc>
        <w:tc>
          <w:tcPr>
            <w:tcW w:w="15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总金额（元）</w:t>
            </w:r>
          </w:p>
        </w:tc>
      </w:tr>
      <w:tr>
        <w:tblPrEx>
          <w:tblLayout w:type="fixed"/>
          <w:tblCellMar>
            <w:top w:w="0" w:type="dxa"/>
            <w:left w:w="108" w:type="dxa"/>
            <w:bottom w:w="0" w:type="dxa"/>
            <w:right w:w="108" w:type="dxa"/>
          </w:tblCellMar>
        </w:tblPrEx>
        <w:trPr>
          <w:trHeight w:val="525"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田间试验</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12000</w:t>
            </w:r>
          </w:p>
        </w:tc>
        <w:tc>
          <w:tcPr>
            <w:tcW w:w="31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试验田租赁、人工、农资等</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360000</w:t>
            </w:r>
          </w:p>
        </w:tc>
      </w:tr>
      <w:tr>
        <w:tblPrEx>
          <w:tblLayout w:type="fixed"/>
          <w:tblCellMar>
            <w:top w:w="0" w:type="dxa"/>
            <w:left w:w="108" w:type="dxa"/>
            <w:bottom w:w="0" w:type="dxa"/>
            <w:right w:w="108" w:type="dxa"/>
          </w:tblCellMar>
        </w:tblPrEx>
        <w:trPr>
          <w:trHeight w:val="557"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土壤植株检测</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30</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2400</w:t>
            </w:r>
          </w:p>
        </w:tc>
        <w:tc>
          <w:tcPr>
            <w:tcW w:w="31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每个试验土壤植株检测共约40项次，每项次60元</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72000</w:t>
            </w:r>
          </w:p>
        </w:tc>
      </w:tr>
      <w:tr>
        <w:tblPrEx>
          <w:tblLayout w:type="fixed"/>
          <w:tblCellMar>
            <w:top w:w="0" w:type="dxa"/>
            <w:left w:w="108" w:type="dxa"/>
            <w:bottom w:w="0" w:type="dxa"/>
            <w:right w:w="108" w:type="dxa"/>
          </w:tblCellMar>
        </w:tblPrEx>
        <w:trPr>
          <w:trHeight w:val="462"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其他</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8000</w:t>
            </w:r>
          </w:p>
        </w:tc>
        <w:tc>
          <w:tcPr>
            <w:tcW w:w="31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评审、验收等</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8000</w:t>
            </w:r>
          </w:p>
        </w:tc>
      </w:tr>
      <w:tr>
        <w:tblPrEx>
          <w:tblLayout w:type="fixed"/>
          <w:tblCellMar>
            <w:top w:w="0" w:type="dxa"/>
            <w:left w:w="108" w:type="dxa"/>
            <w:bottom w:w="0" w:type="dxa"/>
            <w:right w:w="108" w:type="dxa"/>
          </w:tblCellMar>
        </w:tblPrEx>
        <w:trPr>
          <w:trHeight w:val="397" w:hRule="atLeast"/>
          <w:jc w:val="center"/>
        </w:trPr>
        <w:tc>
          <w:tcPr>
            <w:tcW w:w="7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合计</w:t>
            </w:r>
          </w:p>
        </w:tc>
        <w:tc>
          <w:tcPr>
            <w:tcW w:w="138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310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154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440000</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三、重点任务</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（一）深入开展化肥减量增效</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在本市建立崇明区、光明食品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2个化肥减量增效项目试点县，建设12个化肥减量技术服务示范片，累计示范面积3.06万亩。</w:t>
      </w:r>
      <w:r>
        <w:rPr>
          <w:rFonts w:hint="eastAsia" w:ascii="仿宋" w:hAnsi="仿宋" w:eastAsia="仿宋" w:cs="仿宋"/>
          <w:kern w:val="0"/>
          <w:sz w:val="32"/>
          <w:szCs w:val="32"/>
        </w:rPr>
        <w:t>采取政府购买服务、物化补助等方式，集中</w:t>
      </w:r>
      <w:r>
        <w:rPr>
          <w:rFonts w:hint="eastAsia" w:ascii="仿宋" w:hAnsi="仿宋" w:eastAsia="仿宋" w:cs="仿宋"/>
          <w:sz w:val="32"/>
          <w:szCs w:val="32"/>
        </w:rPr>
        <w:t>推广侧深施肥、适期施肥、水肥一体化等技术，以及作物专用配方肥、缓释肥料、</w:t>
      </w:r>
      <w:r>
        <w:rPr>
          <w:rFonts w:ascii="仿宋" w:hAnsi="仿宋" w:eastAsia="仿宋" w:cs="仿宋"/>
          <w:sz w:val="32"/>
          <w:szCs w:val="32"/>
        </w:rPr>
        <w:t>水溶肥</w:t>
      </w:r>
      <w:r>
        <w:rPr>
          <w:rFonts w:hint="eastAsia" w:ascii="仿宋" w:hAnsi="仿宋" w:eastAsia="仿宋" w:cs="仿宋"/>
          <w:sz w:val="32"/>
          <w:szCs w:val="32"/>
        </w:rPr>
        <w:t>料、微生物肥料等新型肥料产品。积极推广先进施肥机械，促进农机农艺融合，提高技术到位率。创建种养结合、生态高效、循环利用等生态农业示范点，示范应用绿色生态栽培技术，循环利用农业生产废弃物，加快集成推广应用化肥减量增效、绿色高产高效技术模式，带动全市化肥使用量持续减少。</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（二）开展肥料包装废弃物回收处理试点</w:t>
      </w:r>
    </w:p>
    <w:p>
      <w:pPr>
        <w:adjustRightInd w:val="0"/>
        <w:snapToGrid w:val="0"/>
        <w:spacing w:line="360" w:lineRule="auto"/>
        <w:ind w:firstLine="640" w:firstLineChars="200"/>
        <w:rPr>
          <w:rFonts w:ascii="仿宋" w:hAnsi="仿宋" w:eastAsia="仿宋"/>
          <w:bCs/>
          <w:sz w:val="32"/>
          <w:szCs w:val="32"/>
        </w:rPr>
      </w:pPr>
      <w:r>
        <w:rPr>
          <w:rFonts w:hint="eastAsia" w:ascii="仿宋" w:hAnsi="仿宋" w:eastAsia="仿宋" w:cs="仿宋"/>
          <w:sz w:val="32"/>
          <w:szCs w:val="32"/>
        </w:rPr>
        <w:t>按照《农业农村部办公厅关于肥料包装废弃物回收处理的指导意见》，在崇明区开展肥料包装废弃物回收处理试点，探索建立适宜回收处理方式、组织方式和工作机制。</w:t>
      </w:r>
      <w:r>
        <w:rPr>
          <w:rFonts w:hint="eastAsia" w:ascii="仿宋" w:hAnsi="仿宋" w:eastAsia="仿宋" w:cs="仿宋"/>
          <w:kern w:val="0"/>
          <w:sz w:val="32"/>
          <w:szCs w:val="32"/>
        </w:rPr>
        <w:t>根据目前崇明区农资</w:t>
      </w:r>
      <w:r>
        <w:rPr>
          <w:rFonts w:ascii="仿宋" w:hAnsi="仿宋" w:eastAsia="仿宋" w:cs="仿宋"/>
          <w:kern w:val="0"/>
          <w:sz w:val="32"/>
          <w:szCs w:val="32"/>
        </w:rPr>
        <w:t>包装废弃物回收处理工作</w:t>
      </w:r>
      <w:r>
        <w:rPr>
          <w:rFonts w:hint="eastAsia" w:ascii="仿宋" w:hAnsi="仿宋" w:eastAsia="仿宋" w:cs="仿宋"/>
          <w:kern w:val="0"/>
          <w:sz w:val="32"/>
          <w:szCs w:val="32"/>
        </w:rPr>
        <w:t>情况，将</w:t>
      </w:r>
      <w:r>
        <w:rPr>
          <w:rFonts w:hint="eastAsia" w:ascii="仿宋" w:hAnsi="仿宋" w:eastAsia="仿宋"/>
          <w:bCs/>
          <w:sz w:val="32"/>
          <w:szCs w:val="32"/>
        </w:rPr>
        <w:t>第三方单位</w:t>
      </w:r>
      <w:r>
        <w:rPr>
          <w:rFonts w:hint="eastAsia" w:ascii="仿宋" w:hAnsi="仿宋" w:eastAsia="仿宋" w:cs="仿宋"/>
          <w:kern w:val="0"/>
          <w:sz w:val="32"/>
          <w:szCs w:val="32"/>
        </w:rPr>
        <w:t>作为</w:t>
      </w:r>
      <w:r>
        <w:rPr>
          <w:rFonts w:ascii="仿宋" w:hAnsi="仿宋" w:eastAsia="仿宋" w:cs="仿宋"/>
          <w:kern w:val="0"/>
          <w:sz w:val="32"/>
          <w:szCs w:val="32"/>
        </w:rPr>
        <w:t>肥料包装废弃物回收</w:t>
      </w:r>
      <w:r>
        <w:rPr>
          <w:rFonts w:hint="eastAsia" w:ascii="仿宋" w:hAnsi="仿宋" w:eastAsia="仿宋" w:cs="仿宋"/>
          <w:kern w:val="0"/>
          <w:sz w:val="32"/>
          <w:szCs w:val="32"/>
        </w:rPr>
        <w:t>处理</w:t>
      </w:r>
      <w:r>
        <w:rPr>
          <w:rFonts w:ascii="仿宋" w:hAnsi="仿宋" w:eastAsia="仿宋" w:cs="仿宋"/>
          <w:kern w:val="0"/>
          <w:sz w:val="32"/>
          <w:szCs w:val="32"/>
        </w:rPr>
        <w:t>主体</w:t>
      </w:r>
      <w:r>
        <w:rPr>
          <w:rFonts w:hint="eastAsia" w:ascii="仿宋" w:hAnsi="仿宋" w:eastAsia="仿宋" w:cs="仿宋"/>
          <w:kern w:val="0"/>
          <w:sz w:val="32"/>
          <w:szCs w:val="32"/>
        </w:rPr>
        <w:t>。在</w:t>
      </w:r>
      <w:r>
        <w:rPr>
          <w:rFonts w:hint="eastAsia" w:ascii="仿宋" w:hAnsi="仿宋" w:eastAsia="仿宋"/>
          <w:bCs/>
          <w:sz w:val="32"/>
          <w:szCs w:val="32"/>
        </w:rPr>
        <w:t>绿华镇、新村乡、庙镇、城桥镇、港沿镇和长兴镇等镇</w:t>
      </w:r>
      <w:r>
        <w:rPr>
          <w:rFonts w:ascii="仿宋" w:hAnsi="仿宋" w:eastAsia="仿宋" w:cs="仿宋"/>
          <w:kern w:val="0"/>
          <w:sz w:val="32"/>
          <w:szCs w:val="32"/>
        </w:rPr>
        <w:t>开展</w:t>
      </w:r>
      <w:r>
        <w:rPr>
          <w:rFonts w:hint="eastAsia" w:ascii="仿宋" w:hAnsi="仿宋" w:eastAsia="仿宋" w:cs="仿宋"/>
          <w:kern w:val="0"/>
          <w:sz w:val="32"/>
          <w:szCs w:val="32"/>
        </w:rPr>
        <w:t>肥料包装</w:t>
      </w:r>
      <w:r>
        <w:rPr>
          <w:rFonts w:ascii="仿宋" w:hAnsi="仿宋" w:eastAsia="仿宋" w:cs="仿宋"/>
          <w:kern w:val="0"/>
          <w:sz w:val="32"/>
          <w:szCs w:val="32"/>
        </w:rPr>
        <w:t>废弃物回收</w:t>
      </w:r>
      <w:r>
        <w:rPr>
          <w:rFonts w:hint="eastAsia" w:ascii="仿宋" w:hAnsi="仿宋" w:eastAsia="仿宋" w:cs="仿宋"/>
          <w:kern w:val="0"/>
          <w:sz w:val="32"/>
          <w:szCs w:val="32"/>
        </w:rPr>
        <w:t>处理试点</w:t>
      </w:r>
      <w:r>
        <w:rPr>
          <w:rFonts w:hint="eastAsia" w:ascii="仿宋" w:hAnsi="仿宋" w:eastAsia="仿宋"/>
          <w:bCs/>
          <w:sz w:val="32"/>
          <w:szCs w:val="32"/>
        </w:rPr>
        <w:t>。肥料包装废弃物由第三方统一上门回收并集中入库。规范落实回收管理制度，完整记录回收、存储，并对接专业处置机构完成处置工作。</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（三）夯实测土配方施肥基础工作</w:t>
      </w:r>
    </w:p>
    <w:p>
      <w:pPr>
        <w:adjustRightInd w:val="0"/>
        <w:snapToGrid w:val="0"/>
        <w:spacing w:line="360" w:lineRule="auto"/>
        <w:ind w:firstLine="640" w:firstLineChars="200"/>
        <w:rPr>
          <w:rFonts w:ascii="仿宋" w:hAnsi="仿宋" w:eastAsia="仿宋" w:cs="仿宋"/>
          <w:kern w:val="0"/>
          <w:sz w:val="32"/>
          <w:szCs w:val="32"/>
        </w:rPr>
      </w:pPr>
      <w:r>
        <w:rPr>
          <w:rFonts w:hint="eastAsia" w:ascii="仿宋" w:hAnsi="仿宋" w:eastAsia="仿宋" w:cs="楷体"/>
          <w:sz w:val="32"/>
          <w:szCs w:val="32"/>
        </w:rPr>
        <w:t>继续抓好田间调查、取土化验、田间试验、配方发布、数据开发等测土配方施肥基础工作，用好海量数据资源，探索数据共享机制。</w:t>
      </w:r>
      <w:r>
        <w:rPr>
          <w:rFonts w:hint="eastAsia" w:ascii="仿宋" w:hAnsi="仿宋" w:eastAsia="仿宋" w:cs="仿宋"/>
          <w:kern w:val="0"/>
          <w:sz w:val="32"/>
          <w:szCs w:val="32"/>
        </w:rPr>
        <w:t>开展采土测土和植株养分检测，摸清试点单位主要土壤的养分供应强度和作物养分利用效率，掌握化肥对农业生产的贡献率。试点县崇明区</w:t>
      </w:r>
      <w:r>
        <w:rPr>
          <w:rFonts w:hint="eastAsia" w:ascii="仿宋" w:hAnsi="仿宋" w:eastAsia="仿宋" w:cs="仿宋"/>
          <w:sz w:val="32"/>
          <w:szCs w:val="32"/>
        </w:rPr>
        <w:t>和光明食品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共</w:t>
      </w:r>
      <w:r>
        <w:rPr>
          <w:rFonts w:hint="eastAsia" w:ascii="仿宋" w:hAnsi="仿宋" w:eastAsia="仿宋" w:cs="仿宋"/>
          <w:kern w:val="0"/>
          <w:sz w:val="32"/>
          <w:szCs w:val="32"/>
        </w:rPr>
        <w:t>采土测土366个，开展田间肥效试验、绩效对比试验、肥料校正试验、微量元素试验和肥料利用率试验等21个，其他8个区开展水稻、蔬菜等化肥减量田间肥效试验30个，</w:t>
      </w:r>
      <w:r>
        <w:rPr>
          <w:rFonts w:hint="eastAsia" w:ascii="仿宋" w:hAnsi="仿宋" w:eastAsia="仿宋" w:cs="仿宋"/>
          <w:sz w:val="32"/>
          <w:szCs w:val="32"/>
        </w:rPr>
        <w:t>全市共计田间试验51个。</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（四）做好科学施肥技术指导服务</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充分发挥市级科学施肥专家组技术支撑作用，研究制定主要粮食、蔬菜等经济作物的配方，并评定发布配方，开展肥料利用率试验，测算市级化肥利用率。集中推广展示一批土壤改良、地力培肥、治理修复和化肥减量增效技术和生态减肥示范点建设，示范应用种养结合、循环利用、有机替代无机等技术，挖掘生态农业技术内涵。引导和鼓励农民应用缓释肥料、水溶肥料、生物肥料等高效、新型肥料，增施有机肥、推广配方肥，总结形成可复制推广的各种生态减肥技术模式</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促进生态减肥技术的应用推广。</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（五）总结化肥减量增效成效</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按照减量与稳产并举、保产与提质并重、生产与生态统筹的原则，有力有序推进落实化肥减量增效措施，不断提高农业经济和生态效益。系统归纳总结本市化肥减量工作成效，形成2020年度本市化肥减量相关总结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四、主要技术模式</w:t>
      </w:r>
    </w:p>
    <w:p>
      <w:pPr>
        <w:adjustRightInd w:val="0"/>
        <w:snapToGrid w:val="0"/>
        <w:spacing w:before="156" w:beforeLines="50" w:line="360" w:lineRule="auto"/>
        <w:ind w:firstLine="643" w:firstLineChars="200"/>
        <w:jc w:val="left"/>
        <w:rPr>
          <w:rFonts w:ascii="仿宋" w:hAnsi="仿宋" w:eastAsia="仿宋" w:cs="宋体"/>
          <w:bCs/>
          <w:sz w:val="32"/>
          <w:szCs w:val="32"/>
        </w:rPr>
      </w:pPr>
      <w:r>
        <w:rPr>
          <w:rFonts w:hint="eastAsia" w:ascii="楷体" w:hAnsi="楷体" w:eastAsia="楷体" w:cs="楷体"/>
          <w:b/>
          <w:sz w:val="32"/>
          <w:szCs w:val="32"/>
        </w:rPr>
        <w:t>(一)优化施肥品种与施肥调控模式</w:t>
      </w:r>
      <w:r>
        <w:rPr>
          <w:rFonts w:hint="eastAsia" w:ascii="楷体" w:hAnsi="楷体" w:eastAsia="楷体" w:cs="楷体"/>
          <w:b/>
          <w:sz w:val="32"/>
          <w:szCs w:val="32"/>
          <w:lang w:eastAsia="zh-CN"/>
        </w:rPr>
        <w:t>。</w:t>
      </w:r>
      <w:r>
        <w:rPr>
          <w:rFonts w:hint="eastAsia" w:ascii="仿宋" w:hAnsi="仿宋" w:eastAsia="仿宋"/>
          <w:sz w:val="32"/>
          <w:szCs w:val="32"/>
        </w:rPr>
        <w:t>示范应用缓释肥、配方肥</w:t>
      </w:r>
      <w:r>
        <w:rPr>
          <w:rFonts w:hint="eastAsia" w:ascii="仿宋" w:hAnsi="仿宋" w:eastAsia="仿宋" w:cs="宋体"/>
          <w:bCs/>
          <w:sz w:val="32"/>
          <w:szCs w:val="32"/>
        </w:rPr>
        <w:t>，优化肥料品种，在</w:t>
      </w:r>
      <w:r>
        <w:rPr>
          <w:rFonts w:hint="eastAsia" w:ascii="仿宋" w:hAnsi="仿宋" w:eastAsia="仿宋"/>
          <w:sz w:val="32"/>
          <w:szCs w:val="32"/>
        </w:rPr>
        <w:t>增施有机肥、</w:t>
      </w:r>
      <w:r>
        <w:rPr>
          <w:rFonts w:hint="eastAsia" w:ascii="仿宋" w:hAnsi="仿宋" w:eastAsia="仿宋" w:cs="宋体"/>
          <w:bCs/>
          <w:sz w:val="32"/>
          <w:szCs w:val="32"/>
        </w:rPr>
        <w:t>绿肥还田</w:t>
      </w:r>
      <w:r>
        <w:rPr>
          <w:rFonts w:hint="eastAsia" w:ascii="仿宋" w:hAnsi="仿宋" w:eastAsia="仿宋"/>
          <w:sz w:val="32"/>
          <w:szCs w:val="32"/>
        </w:rPr>
        <w:t>的基础上，全面</w:t>
      </w:r>
      <w:r>
        <w:rPr>
          <w:rFonts w:hint="eastAsia" w:ascii="仿宋" w:hAnsi="仿宋" w:eastAsia="仿宋" w:cs="宋体"/>
          <w:kern w:val="0"/>
          <w:sz w:val="32"/>
          <w:szCs w:val="32"/>
        </w:rPr>
        <w:t>推广使用专用配方肥。</w:t>
      </w:r>
      <w:r>
        <w:rPr>
          <w:rFonts w:hint="eastAsia" w:ascii="仿宋" w:hAnsi="仿宋" w:eastAsia="仿宋" w:cs="宋体"/>
          <w:bCs/>
          <w:sz w:val="32"/>
          <w:szCs w:val="32"/>
        </w:rPr>
        <w:t>推广缓释肥的基肥深施技术，增大基肥施用比率，提高肥料利用率，减少肥料挥发损失对生态环境的污染。</w:t>
      </w:r>
    </w:p>
    <w:p>
      <w:pPr>
        <w:ind w:firstLine="643" w:firstLineChars="200"/>
        <w:rPr>
          <w:rFonts w:ascii="仿宋" w:hAnsi="仿宋" w:eastAsia="仿宋" w:cs="仿宋"/>
          <w:sz w:val="32"/>
          <w:szCs w:val="32"/>
        </w:rPr>
      </w:pPr>
      <w:r>
        <w:rPr>
          <w:rFonts w:hint="eastAsia" w:ascii="楷体" w:hAnsi="楷体" w:eastAsia="楷体" w:cs="楷体"/>
          <w:b/>
          <w:sz w:val="32"/>
          <w:szCs w:val="32"/>
        </w:rPr>
        <w:t>（二）有机肥替代无机肥技术模式</w:t>
      </w:r>
      <w:r>
        <w:rPr>
          <w:rFonts w:hint="eastAsia" w:ascii="楷体" w:hAnsi="楷体" w:eastAsia="楷体" w:cs="楷体"/>
          <w:b/>
          <w:sz w:val="32"/>
          <w:szCs w:val="32"/>
          <w:lang w:eastAsia="zh-CN"/>
        </w:rPr>
        <w:t>。</w:t>
      </w:r>
      <w:r>
        <w:rPr>
          <w:rFonts w:hint="eastAsia" w:ascii="仿宋" w:hAnsi="仿宋" w:eastAsia="仿宋" w:cs="仿宋"/>
          <w:sz w:val="32"/>
          <w:szCs w:val="32"/>
        </w:rPr>
        <w:t>开展有机肥替代化肥示范推广，促进有机肥培肥改土。使用</w:t>
      </w:r>
      <w:r>
        <w:rPr>
          <w:rFonts w:hint="eastAsia" w:ascii="仿宋" w:hAnsi="仿宋" w:eastAsia="仿宋" w:cs="仿宋_GB2312"/>
          <w:sz w:val="30"/>
          <w:szCs w:val="30"/>
        </w:rPr>
        <w:t>商品有机肥和复合微生物肥替代化肥技术，在有机蔬菜园艺场推广使用有机标准认可的有机肥和微生物肥，如蚯蚓肥。在蔬菜产业园，推广使用商品有机肥和复合微生物肥，主要作基肥用。通过有机肥和复合微生物肥，</w:t>
      </w:r>
      <w:r>
        <w:rPr>
          <w:rFonts w:hint="eastAsia" w:ascii="仿宋" w:hAnsi="仿宋" w:eastAsia="仿宋" w:cs="仿宋_GB2312"/>
          <w:bCs/>
          <w:sz w:val="30"/>
          <w:szCs w:val="30"/>
        </w:rPr>
        <w:t>代替化学肥料，减少化肥用量，提高土壤肥力、农产品品质</w:t>
      </w:r>
      <w:r>
        <w:rPr>
          <w:rFonts w:hint="eastAsia" w:ascii="仿宋" w:hAnsi="仿宋" w:eastAsia="仿宋" w:cs="仿宋_GB2312"/>
          <w:sz w:val="30"/>
          <w:szCs w:val="30"/>
        </w:rPr>
        <w:t>。</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(三)水稻侧深施肥技术模式</w:t>
      </w:r>
      <w:r>
        <w:rPr>
          <w:rFonts w:hint="eastAsia" w:ascii="楷体" w:hAnsi="楷体" w:eastAsia="楷体" w:cs="楷体"/>
          <w:b/>
          <w:sz w:val="32"/>
          <w:szCs w:val="32"/>
          <w:lang w:eastAsia="zh-CN"/>
        </w:rPr>
        <w:t>。</w:t>
      </w:r>
      <w:r>
        <w:rPr>
          <w:rFonts w:hint="eastAsia" w:ascii="仿宋" w:hAnsi="仿宋" w:eastAsia="仿宋" w:cs="仿宋"/>
          <w:sz w:val="32"/>
          <w:szCs w:val="32"/>
        </w:rPr>
        <w:t>重点围绕应用缓释肥区域开展侧深施肥。在水稻插秧时期，利用插秧机将肥料施用到秧苗根部附近，简化水稻种植过程，促进前期营养生长，有效降低人工成本、减少肥料投入、提高水稻产量。</w:t>
      </w:r>
    </w:p>
    <w:p>
      <w:pPr>
        <w:spacing w:line="360" w:lineRule="auto"/>
        <w:ind w:firstLine="643" w:firstLineChars="200"/>
        <w:rPr>
          <w:rFonts w:ascii="仿宋" w:hAnsi="仿宋" w:eastAsia="仿宋" w:cs="仿宋"/>
          <w:kern w:val="0"/>
          <w:sz w:val="32"/>
          <w:szCs w:val="32"/>
        </w:rPr>
      </w:pPr>
      <w:r>
        <w:rPr>
          <w:rFonts w:hint="eastAsia" w:ascii="楷体" w:hAnsi="楷体" w:eastAsia="楷体" w:cs="楷体"/>
          <w:b/>
          <w:sz w:val="32"/>
          <w:szCs w:val="32"/>
        </w:rPr>
        <w:t>（四）水肥一体化减肥技术模式</w:t>
      </w:r>
      <w:r>
        <w:rPr>
          <w:rFonts w:hint="eastAsia" w:ascii="楷体" w:hAnsi="楷体" w:eastAsia="楷体" w:cs="楷体"/>
          <w:b/>
          <w:sz w:val="32"/>
          <w:szCs w:val="32"/>
          <w:lang w:eastAsia="zh-CN"/>
        </w:rPr>
        <w:t>。</w:t>
      </w:r>
      <w:r>
        <w:rPr>
          <w:rFonts w:hint="eastAsia" w:ascii="仿宋" w:hAnsi="仿宋" w:eastAsia="仿宋" w:cs="仿宋"/>
          <w:kern w:val="0"/>
          <w:sz w:val="32"/>
          <w:szCs w:val="32"/>
        </w:rPr>
        <w:t>重点在经济作物上开展水肥一体化技术示范推广，通过物化补贴示范应用水溶肥，提高农民使用水肥一体化技术的积极性，促进化肥减量增效。</w:t>
      </w:r>
      <w:r>
        <w:rPr>
          <w:rFonts w:hint="eastAsia" w:ascii="仿宋" w:hAnsi="仿宋" w:eastAsia="仿宋" w:cs="仿宋_GB2312"/>
          <w:sz w:val="30"/>
          <w:szCs w:val="30"/>
        </w:rPr>
        <w:t>在蔬菜产业园推广</w:t>
      </w:r>
      <w:r>
        <w:rPr>
          <w:rFonts w:hint="eastAsia" w:ascii="仿宋" w:hAnsi="仿宋" w:eastAsia="仿宋" w:cs="仿宋_GB2312"/>
          <w:sz w:val="32"/>
          <w:szCs w:val="32"/>
        </w:rPr>
        <w:t>使用</w:t>
      </w:r>
      <w:r>
        <w:rPr>
          <w:rFonts w:hint="eastAsia" w:ascii="仿宋" w:hAnsi="仿宋" w:eastAsia="仿宋" w:cs="仿宋_GB2312"/>
          <w:sz w:val="30"/>
          <w:szCs w:val="30"/>
        </w:rPr>
        <w:t>多元素</w:t>
      </w:r>
      <w:r>
        <w:rPr>
          <w:rFonts w:hint="eastAsia" w:ascii="仿宋" w:hAnsi="仿宋" w:eastAsia="仿宋" w:cs="仿宋_GB2312"/>
          <w:sz w:val="32"/>
          <w:szCs w:val="32"/>
        </w:rPr>
        <w:t>蔬菜水溶肥。</w:t>
      </w:r>
      <w:r>
        <w:rPr>
          <w:rFonts w:hint="eastAsia" w:ascii="仿宋" w:hAnsi="仿宋" w:eastAsia="仿宋" w:cs="仿宋_GB2312"/>
          <w:sz w:val="30"/>
          <w:szCs w:val="30"/>
        </w:rPr>
        <w:t>通过</w:t>
      </w:r>
      <w:r>
        <w:rPr>
          <w:rFonts w:hint="eastAsia" w:ascii="仿宋" w:hAnsi="仿宋" w:eastAsia="仿宋" w:cs="仿宋_GB2312"/>
          <w:bCs/>
          <w:sz w:val="30"/>
          <w:szCs w:val="30"/>
        </w:rPr>
        <w:t>水肥耦合，进行准确施肥，提高肥料吸收利用效率，减少化肥用量。</w:t>
      </w:r>
    </w:p>
    <w:p>
      <w:pPr>
        <w:adjustRightInd w:val="0"/>
        <w:snapToGrid w:val="0"/>
        <w:spacing w:before="156" w:beforeLines="50" w:line="360" w:lineRule="auto"/>
        <w:ind w:firstLine="643" w:firstLineChars="200"/>
        <w:jc w:val="left"/>
        <w:rPr>
          <w:rFonts w:ascii="仿宋" w:hAnsi="仿宋" w:eastAsia="仿宋"/>
          <w:sz w:val="32"/>
          <w:szCs w:val="32"/>
        </w:rPr>
      </w:pPr>
      <w:r>
        <w:rPr>
          <w:rFonts w:hint="eastAsia" w:ascii="楷体" w:hAnsi="楷体" w:eastAsia="楷体" w:cs="楷体"/>
          <w:b/>
          <w:sz w:val="32"/>
          <w:szCs w:val="32"/>
        </w:rPr>
        <w:t>（五）生态种养技术模式</w:t>
      </w:r>
      <w:r>
        <w:rPr>
          <w:rFonts w:hint="eastAsia" w:ascii="楷体" w:hAnsi="楷体" w:eastAsia="楷体" w:cs="楷体"/>
          <w:b/>
          <w:sz w:val="32"/>
          <w:szCs w:val="32"/>
          <w:lang w:eastAsia="zh-CN"/>
        </w:rPr>
        <w:t>。</w:t>
      </w:r>
      <w:r>
        <w:rPr>
          <w:rFonts w:hint="eastAsia" w:ascii="仿宋" w:hAnsi="仿宋" w:eastAsia="仿宋" w:cs="仿宋"/>
          <w:sz w:val="32"/>
          <w:szCs w:val="32"/>
        </w:rPr>
        <w:t>开展稻-虾生态种养结合模式，水稻收割后在冬闲田开展围养小龙虾的连作模式，</w:t>
      </w:r>
      <w:r>
        <w:rPr>
          <w:rFonts w:hint="eastAsia" w:ascii="仿宋" w:hAnsi="仿宋" w:eastAsia="仿宋"/>
          <w:sz w:val="32"/>
          <w:szCs w:val="32"/>
        </w:rPr>
        <w:t>选择水质良好、保水能力较强、排灌方便的田块</w:t>
      </w:r>
      <w:r>
        <w:rPr>
          <w:rFonts w:hint="eastAsia" w:ascii="仿宋" w:hAnsi="仿宋" w:eastAsia="仿宋" w:cs="宋体"/>
          <w:sz w:val="32"/>
          <w:szCs w:val="32"/>
        </w:rPr>
        <w:t>种植水草、培肥水质，在春季</w:t>
      </w:r>
      <w:r>
        <w:rPr>
          <w:rFonts w:hint="eastAsia" w:ascii="仿宋" w:hAnsi="仿宋" w:eastAsia="仿宋"/>
          <w:sz w:val="32"/>
          <w:szCs w:val="32"/>
        </w:rPr>
        <w:t>投放虾苗，5-6月上旬集中捕捞，随后降低水位，种植水稻，利用稻虾田水草腐殖质和小龙虾排泄物改善土壤肥力，显著减少肥料使用量。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五、保障措施</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（一）加强组织领导，细化实施方案</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农业农村部种植业管理司化肥减量增效项目方案总体要求，制定全市实施方案，细化实施内容，组织项目技术实施小组，明确各项内容负责人员职责。项目试点县结合本地实际，在市级方案的基础上，制订细化项目实施方案，成立化肥减量增效项目工作小组，明确人员职责，规范资金使用等项目管理工作。</w:t>
      </w:r>
    </w:p>
    <w:p>
      <w:pPr>
        <w:adjustRightInd w:val="0"/>
        <w:snapToGrid w:val="0"/>
        <w:spacing w:line="360" w:lineRule="auto"/>
        <w:ind w:firstLine="643" w:firstLineChars="200"/>
        <w:rPr>
          <w:rFonts w:ascii="仿宋" w:hAnsi="仿宋" w:eastAsia="仿宋" w:cs="楷体"/>
          <w:b/>
          <w:sz w:val="32"/>
          <w:szCs w:val="32"/>
        </w:rPr>
      </w:pPr>
      <w:r>
        <w:rPr>
          <w:rFonts w:hint="eastAsia" w:ascii="楷体" w:hAnsi="楷体" w:eastAsia="楷体" w:cs="楷体"/>
          <w:b/>
          <w:sz w:val="32"/>
          <w:szCs w:val="32"/>
        </w:rPr>
        <w:t>（二）严格遴选试点县，明确试点任务</w:t>
      </w:r>
    </w:p>
    <w:p>
      <w:pPr>
        <w:adjustRightInd w:val="0"/>
        <w:snapToGrid w:val="0"/>
        <w:spacing w:line="360" w:lineRule="auto"/>
        <w:ind w:firstLine="640" w:firstLineChars="200"/>
        <w:rPr>
          <w:rFonts w:ascii="仿宋" w:hAnsi="仿宋" w:eastAsia="仿宋" w:cs="楷体"/>
          <w:b/>
          <w:sz w:val="32"/>
          <w:szCs w:val="32"/>
        </w:rPr>
      </w:pPr>
      <w:r>
        <w:rPr>
          <w:rFonts w:hint="eastAsia" w:ascii="仿宋" w:hAnsi="仿宋" w:eastAsia="仿宋" w:cs="仿宋"/>
          <w:sz w:val="32"/>
          <w:szCs w:val="32"/>
        </w:rPr>
        <w:t>按照要求，召开专家评审会，综合考虑耕地面积、种植制度、土壤类型等因素，坚持自愿申报与竞争性选拔相结合的方法，遴选出崇明区和光明食品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承担本年度化肥减量增效试点县工作，崇明区承担肥料包装废弃物回收处理试点县工作。试点县农业部门要按照实施方案要求，根据本地实际，将工作任务落实到地块和实施主体，保障试点工作有序开展。</w:t>
      </w:r>
    </w:p>
    <w:p>
      <w:pPr>
        <w:adjustRightInd w:val="0"/>
        <w:snapToGrid w:val="0"/>
        <w:spacing w:line="360" w:lineRule="auto"/>
        <w:ind w:firstLine="643" w:firstLineChars="200"/>
        <w:rPr>
          <w:rFonts w:ascii="仿宋" w:hAnsi="仿宋" w:eastAsia="仿宋" w:cs="仿宋"/>
          <w:b/>
          <w:sz w:val="32"/>
          <w:szCs w:val="32"/>
        </w:rPr>
      </w:pPr>
      <w:r>
        <w:rPr>
          <w:rFonts w:hint="eastAsia" w:ascii="楷体" w:hAnsi="楷体" w:eastAsia="楷体" w:cs="楷体"/>
          <w:b/>
          <w:sz w:val="32"/>
          <w:szCs w:val="32"/>
        </w:rPr>
        <w:t>（三）抓好技术培训，强化督促检查</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多形式、多层次的技术培训宣传活动，实行现场培训、发布技术信息、大户带小户等方式，扩大项目示范效应。结合科技下乡活动，在关键农时，组织科技人员进村入户、深入田间地头，和农户科技结对，探究化肥施用问题，面对面指导服务农户，提高农户减施化肥技术水平和意识。市级农业农村部门要及时掌握任务落实、资金使用、工作进度等情况，在关键时点组织开展交叉检查，督促试点县抓好任务落实，对试点中发现的问题，及时督促整改。</w:t>
      </w:r>
    </w:p>
    <w:p>
      <w:pPr>
        <w:adjustRightInd w:val="0"/>
        <w:snapToGrid w:val="0"/>
        <w:spacing w:line="360" w:lineRule="auto"/>
        <w:ind w:firstLine="643" w:firstLineChars="200"/>
        <w:rPr>
          <w:rFonts w:ascii="仿宋" w:hAnsi="仿宋" w:eastAsia="仿宋" w:cs="楷体"/>
          <w:b/>
          <w:sz w:val="32"/>
          <w:szCs w:val="32"/>
        </w:rPr>
      </w:pPr>
      <w:r>
        <w:rPr>
          <w:rFonts w:hint="eastAsia" w:ascii="楷体" w:hAnsi="楷体" w:eastAsia="楷体" w:cs="楷体"/>
          <w:b/>
          <w:sz w:val="32"/>
          <w:szCs w:val="32"/>
        </w:rPr>
        <w:t>（四）开展绩效评估，确保项目质量</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按照项目目标任务内容，做好各项示范应用技术绩效评估，综合评估项目技术示范推广绩效。及时总结推广经验，确保各项工作落到实处。对照项目方案，在项目结束时组织专家开展项目总结验收。</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六、进度安排</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2020年5月：遴选确定2个化肥减量增效试点县和1个肥料包装废弃物回收处理试点县，制定全市和各项目试点县实施方案，并上报农业农村部种植业管理司。</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2020年5月-12月：组织试点县和本市其他区域实施化肥减量增效和肥料包装废弃物回收处理等各项具体内容。</w:t>
      </w:r>
    </w:p>
    <w:p>
      <w:pPr>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2021年1月-6月：继续组织推广化肥减量增效和肥料包装废弃物回收处理等各项任务的落实，并进行项目总结。</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七、绩效目标</w:t>
      </w:r>
    </w:p>
    <w:p>
      <w:pPr>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（一）数量指标：</w:t>
      </w:r>
      <w:r>
        <w:rPr>
          <w:rFonts w:hint="eastAsia" w:ascii="仿宋" w:hAnsi="仿宋" w:eastAsia="仿宋" w:cs="仿宋"/>
          <w:sz w:val="32"/>
          <w:szCs w:val="32"/>
        </w:rPr>
        <w:t>化肥减量增效试点县2个；肥料包装废弃物回收处理试点县1个；取土化验数量≥300个，田间试验数量≥50个。</w:t>
      </w:r>
    </w:p>
    <w:p>
      <w:pPr>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（二）质量指标：</w:t>
      </w:r>
      <w:r>
        <w:rPr>
          <w:rFonts w:hint="eastAsia" w:ascii="仿宋" w:hAnsi="仿宋" w:eastAsia="仿宋" w:cs="仿宋"/>
          <w:sz w:val="32"/>
          <w:szCs w:val="32"/>
        </w:rPr>
        <w:t>试点县测土配方施肥技术覆盖率≥95%。</w:t>
      </w:r>
    </w:p>
    <w:p>
      <w:pPr>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（三）生态效益指标：</w:t>
      </w:r>
      <w:r>
        <w:rPr>
          <w:rFonts w:hint="eastAsia" w:ascii="仿宋" w:hAnsi="仿宋" w:eastAsia="仿宋" w:cs="仿宋"/>
          <w:sz w:val="32"/>
          <w:szCs w:val="32"/>
        </w:rPr>
        <w:t>化肥使用量减4%以上，化肥利用率提高到40%以上。</w:t>
      </w:r>
    </w:p>
    <w:p>
      <w:pPr>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（四）时效指标：</w:t>
      </w:r>
      <w:r>
        <w:rPr>
          <w:rFonts w:hint="eastAsia" w:ascii="仿宋" w:hAnsi="仿宋" w:eastAsia="仿宋" w:cs="仿宋"/>
          <w:sz w:val="32"/>
          <w:szCs w:val="32"/>
        </w:rPr>
        <w:t>项目于2021年6月完成总结，2021年8月完成验收。</w:t>
      </w:r>
    </w:p>
    <w:p>
      <w:pPr>
        <w:adjustRightInd w:val="0"/>
        <w:snapToGrid w:val="0"/>
        <w:spacing w:line="360" w:lineRule="auto"/>
        <w:ind w:firstLine="640" w:firstLineChars="200"/>
        <w:jc w:val="left"/>
        <w:rPr>
          <w:rFonts w:ascii="仿宋" w:hAnsi="仿宋" w:eastAsia="仿宋" w:cs="仿宋"/>
          <w:sz w:val="32"/>
          <w:szCs w:val="32"/>
        </w:rPr>
      </w:pPr>
    </w:p>
    <w:p>
      <w:pPr>
        <w:adjustRightInd w:val="0"/>
        <w:snapToGrid w:val="0"/>
        <w:spacing w:line="360" w:lineRule="auto"/>
        <w:ind w:firstLine="964" w:firstLineChars="300"/>
        <w:jc w:val="left"/>
        <w:rPr>
          <w:rFonts w:ascii="仿宋" w:hAnsi="仿宋" w:eastAsia="仿宋"/>
          <w:b/>
          <w:spacing w:val="-20"/>
          <w:sz w:val="36"/>
          <w:szCs w:val="36"/>
        </w:rPr>
      </w:pPr>
      <w:r>
        <w:rPr>
          <w:rFonts w:ascii="仿宋" w:hAnsi="仿宋" w:eastAsia="仿宋"/>
          <w:b/>
          <w:spacing w:val="-20"/>
          <w:sz w:val="36"/>
          <w:szCs w:val="36"/>
        </w:rPr>
        <w:br w:type="page"/>
      </w:r>
    </w:p>
    <w:p>
      <w:pPr>
        <w:adjustRightInd w:val="0"/>
        <w:snapToGrid w:val="0"/>
        <w:spacing w:line="360" w:lineRule="auto"/>
        <w:ind w:firstLine="0" w:firstLineChars="0"/>
        <w:jc w:val="both"/>
        <w:outlineLvl w:val="9"/>
        <w:rPr>
          <w:rFonts w:hint="eastAsia" w:ascii="仿宋" w:hAnsi="仿宋" w:eastAsia="仿宋" w:cs="仿宋"/>
          <w:b w:val="0"/>
          <w:spacing w:val="0"/>
          <w:sz w:val="32"/>
          <w:szCs w:val="32"/>
          <w:lang w:val="en-US"/>
        </w:rPr>
      </w:pPr>
      <w:r>
        <w:rPr>
          <w:rFonts w:hint="eastAsia" w:ascii="仿宋" w:hAnsi="仿宋" w:eastAsia="仿宋" w:cs="仿宋"/>
          <w:b w:val="0"/>
          <w:spacing w:val="0"/>
          <w:sz w:val="32"/>
          <w:szCs w:val="32"/>
        </w:rPr>
        <w:t>附件</w:t>
      </w:r>
      <w:r>
        <w:rPr>
          <w:rFonts w:hint="eastAsia" w:ascii="仿宋" w:hAnsi="仿宋" w:eastAsia="仿宋" w:cs="仿宋"/>
          <w:b w:val="0"/>
          <w:spacing w:val="0"/>
          <w:sz w:val="32"/>
          <w:szCs w:val="32"/>
          <w:lang w:val="en-US" w:eastAsia="zh-CN"/>
        </w:rPr>
        <w:t>2</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2020年崇明区化肥减量增效试点</w:t>
      </w:r>
      <w:r>
        <w:rPr>
          <w:rFonts w:hint="eastAsia" w:ascii="方正小标宋简体" w:hAnsi="方正小标宋简体" w:eastAsia="方正小标宋简体" w:cs="方正小标宋简体"/>
          <w:b w:val="0"/>
          <w:bCs/>
          <w:spacing w:val="0"/>
          <w:sz w:val="36"/>
          <w:szCs w:val="36"/>
          <w:lang w:eastAsia="zh-CN"/>
        </w:rPr>
        <w:t>县</w:t>
      </w:r>
      <w:r>
        <w:rPr>
          <w:rFonts w:hint="eastAsia" w:ascii="方正小标宋简体" w:hAnsi="方正小标宋简体" w:eastAsia="方正小标宋简体" w:cs="方正小标宋简体"/>
          <w:b w:val="0"/>
          <w:bCs/>
          <w:spacing w:val="0"/>
          <w:sz w:val="36"/>
          <w:szCs w:val="36"/>
        </w:rPr>
        <w:t>实施方案</w:t>
      </w:r>
    </w:p>
    <w:p>
      <w:pPr>
        <w:jc w:val="center"/>
        <w:rPr>
          <w:rFonts w:ascii="仿宋" w:hAnsi="仿宋" w:eastAsia="仿宋"/>
          <w:b/>
          <w:spacing w:val="-20"/>
          <w:sz w:val="36"/>
          <w:szCs w:val="36"/>
        </w:rPr>
      </w:pP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崇明区遴选为上海市化肥减量增效</w:t>
      </w:r>
      <w:r>
        <w:rPr>
          <w:rFonts w:hint="eastAsia" w:ascii="仿宋" w:hAnsi="仿宋" w:eastAsia="仿宋" w:cs="仿宋"/>
          <w:sz w:val="32"/>
          <w:szCs w:val="32"/>
          <w:lang w:eastAsia="zh-CN"/>
        </w:rPr>
        <w:t>试点</w:t>
      </w:r>
      <w:r>
        <w:rPr>
          <w:rFonts w:hint="eastAsia" w:ascii="仿宋" w:hAnsi="仿宋" w:eastAsia="仿宋" w:cs="仿宋"/>
          <w:sz w:val="32"/>
          <w:szCs w:val="32"/>
        </w:rPr>
        <w:t>项目示范县。</w:t>
      </w:r>
      <w:r>
        <w:rPr>
          <w:rFonts w:hint="eastAsia" w:ascii="仿宋" w:hAnsi="仿宋" w:eastAsia="仿宋" w:cs="仿宋"/>
          <w:sz w:val="32"/>
          <w:szCs w:val="32"/>
          <w:lang w:eastAsia="zh-CN"/>
        </w:rPr>
        <w:t>按照项目总体方案，制定了示范县项目具体实施方案。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一、工作目标</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开展取土化验216个，田间肥效试验11个。建立化肥减量增效技术服务示范片10个，累计示范面积1万亩以上，推广侧深施肥、适期施肥、水肥一体化等技术，以及配方肥料、</w:t>
      </w:r>
      <w:r>
        <w:rPr>
          <w:rFonts w:ascii="仿宋" w:hAnsi="仿宋" w:eastAsia="仿宋" w:cs="仿宋"/>
          <w:sz w:val="32"/>
          <w:szCs w:val="32"/>
        </w:rPr>
        <w:t>水溶肥</w:t>
      </w:r>
      <w:r>
        <w:rPr>
          <w:rFonts w:hint="eastAsia" w:ascii="仿宋" w:hAnsi="仿宋" w:eastAsia="仿宋" w:cs="仿宋"/>
          <w:sz w:val="32"/>
          <w:szCs w:val="32"/>
        </w:rPr>
        <w:t>料、微生物肥料等新型肥料产品。测土配方施肥技术覆盖率达到95%以上，示范片化肥使用量减少4%以上，化肥利用率提高到40%以上。同时，开展肥料包装废弃物回收处理试点，回收率达到80%以上。</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二、重点任务</w:t>
      </w:r>
    </w:p>
    <w:p>
      <w:pPr>
        <w:widowControl/>
        <w:adjustRightInd w:val="0"/>
        <w:snapToGrid w:val="0"/>
        <w:spacing w:line="360" w:lineRule="auto"/>
        <w:ind w:firstLine="643" w:firstLineChars="200"/>
        <w:jc w:val="left"/>
        <w:rPr>
          <w:rFonts w:ascii="仿宋" w:hAnsi="仿宋" w:eastAsia="仿宋" w:cs="楷体"/>
          <w:b/>
          <w:kern w:val="0"/>
          <w:sz w:val="32"/>
          <w:szCs w:val="32"/>
        </w:rPr>
      </w:pPr>
      <w:r>
        <w:rPr>
          <w:rFonts w:hint="eastAsia" w:ascii="楷体" w:hAnsi="楷体" w:eastAsia="楷体" w:cs="楷体"/>
          <w:b/>
          <w:sz w:val="32"/>
          <w:szCs w:val="32"/>
        </w:rPr>
        <w:t>（一）做好测土配方施肥基础工作</w:t>
      </w:r>
    </w:p>
    <w:p>
      <w:pPr>
        <w:widowControl/>
        <w:adjustRightInd w:val="0"/>
        <w:snapToGrid w:val="0"/>
        <w:spacing w:line="360" w:lineRule="auto"/>
        <w:ind w:firstLine="640" w:firstLineChars="200"/>
        <w:jc w:val="left"/>
        <w:rPr>
          <w:rFonts w:ascii="仿宋" w:hAnsi="仿宋" w:eastAsia="仿宋" w:cs="仿宋"/>
          <w:b/>
          <w:kern w:val="0"/>
          <w:sz w:val="32"/>
          <w:szCs w:val="32"/>
        </w:rPr>
      </w:pPr>
      <w:r>
        <w:rPr>
          <w:rFonts w:hint="eastAsia" w:ascii="仿宋" w:hAnsi="仿宋" w:eastAsia="仿宋" w:cs="仿宋"/>
          <w:kern w:val="0"/>
          <w:sz w:val="32"/>
          <w:szCs w:val="32"/>
        </w:rPr>
        <w:t>1.采土测土。在项目实施区域开展采土测土216个，</w:t>
      </w:r>
      <w:r>
        <w:rPr>
          <w:rFonts w:hint="eastAsia" w:ascii="仿宋" w:hAnsi="仿宋" w:eastAsia="仿宋" w:cs="仿宋"/>
          <w:sz w:val="32"/>
          <w:szCs w:val="32"/>
        </w:rPr>
        <w:t>摸清项目实施区域的土壤养分状况</w:t>
      </w:r>
      <w:r>
        <w:rPr>
          <w:rFonts w:hint="eastAsia" w:ascii="仿宋" w:hAnsi="仿宋" w:eastAsia="仿宋" w:cs="仿宋"/>
          <w:b/>
          <w:kern w:val="0"/>
          <w:sz w:val="32"/>
          <w:szCs w:val="32"/>
        </w:rPr>
        <w:t>。</w:t>
      </w:r>
    </w:p>
    <w:p>
      <w:pPr>
        <w:widowControl/>
        <w:adjustRightInd w:val="0"/>
        <w:snapToGrid w:val="0"/>
        <w:spacing w:line="360" w:lineRule="auto"/>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2.田间试验。在水稻、蔬菜等经济作物上开展田间试验11个，其中肥效监测试验5个、中微量元素试验1个、其他试验5个（表1）。</w:t>
      </w:r>
    </w:p>
    <w:p>
      <w:pPr>
        <w:widowControl/>
        <w:adjustRightInd w:val="0"/>
        <w:snapToGrid w:val="0"/>
        <w:spacing w:line="360" w:lineRule="auto"/>
        <w:ind w:firstLine="640" w:firstLineChars="200"/>
        <w:jc w:val="left"/>
        <w:rPr>
          <w:rFonts w:hint="eastAsia" w:ascii="仿宋" w:hAnsi="仿宋" w:eastAsia="仿宋" w:cs="仿宋"/>
          <w:kern w:val="0"/>
          <w:sz w:val="32"/>
          <w:szCs w:val="32"/>
        </w:rPr>
      </w:pPr>
    </w:p>
    <w:p>
      <w:pPr>
        <w:widowControl/>
        <w:adjustRightInd w:val="0"/>
        <w:snapToGrid w:val="0"/>
        <w:spacing w:line="360" w:lineRule="auto"/>
        <w:ind w:firstLine="640" w:firstLineChars="200"/>
        <w:jc w:val="left"/>
        <w:rPr>
          <w:rFonts w:hint="eastAsia" w:ascii="仿宋" w:hAnsi="仿宋" w:eastAsia="仿宋" w:cs="仿宋"/>
          <w:kern w:val="0"/>
          <w:sz w:val="32"/>
          <w:szCs w:val="32"/>
        </w:rPr>
      </w:pPr>
    </w:p>
    <w:p>
      <w:pPr>
        <w:widowControl/>
        <w:adjustRightInd w:val="0"/>
        <w:snapToGrid w:val="0"/>
        <w:spacing w:line="360" w:lineRule="auto"/>
        <w:ind w:firstLine="562" w:firstLineChars="200"/>
        <w:jc w:val="center"/>
        <w:rPr>
          <w:rFonts w:ascii="仿宋" w:hAnsi="仿宋" w:eastAsia="仿宋" w:cs="仿宋"/>
          <w:b/>
          <w:kern w:val="0"/>
          <w:sz w:val="28"/>
          <w:szCs w:val="28"/>
        </w:rPr>
      </w:pPr>
      <w:r>
        <w:rPr>
          <w:rFonts w:hint="eastAsia" w:ascii="仿宋" w:hAnsi="仿宋" w:eastAsia="仿宋" w:cs="仿宋"/>
          <w:b/>
          <w:kern w:val="0"/>
          <w:sz w:val="28"/>
          <w:szCs w:val="28"/>
        </w:rPr>
        <w:t>表1 田间试验安排</w:t>
      </w:r>
    </w:p>
    <w:tbl>
      <w:tblPr>
        <w:tblStyle w:val="6"/>
        <w:tblW w:w="91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40"/>
        <w:gridCol w:w="4647"/>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Pr>
          <w:p>
            <w:pPr>
              <w:widowControl/>
              <w:adjustRightInd w:val="0"/>
              <w:snapToGrid w:val="0"/>
              <w:jc w:val="center"/>
              <w:rPr>
                <w:rFonts w:ascii="仿宋" w:hAnsi="仿宋" w:eastAsia="仿宋" w:cs="仿宋"/>
                <w:kern w:val="0"/>
                <w:sz w:val="24"/>
              </w:rPr>
            </w:pPr>
            <w:r>
              <w:rPr>
                <w:rFonts w:hint="eastAsia" w:ascii="仿宋" w:hAnsi="仿宋" w:eastAsia="仿宋" w:cs="仿宋"/>
                <w:kern w:val="0"/>
                <w:sz w:val="24"/>
              </w:rPr>
              <w:t>类型</w:t>
            </w: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序号</w:t>
            </w:r>
          </w:p>
        </w:tc>
        <w:tc>
          <w:tcPr>
            <w:tcW w:w="4647"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试验名称</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作物</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试验地点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restart"/>
            <w:vAlign w:val="center"/>
          </w:tcPr>
          <w:p>
            <w:pPr>
              <w:widowControl/>
              <w:jc w:val="center"/>
              <w:rPr>
                <w:rFonts w:ascii="仿宋" w:hAnsi="仿宋" w:eastAsia="仿宋" w:cs="仿宋"/>
                <w:kern w:val="0"/>
                <w:sz w:val="24"/>
              </w:rPr>
            </w:pPr>
            <w:r>
              <w:rPr>
                <w:rFonts w:hint="eastAsia" w:ascii="仿宋" w:hAnsi="仿宋" w:eastAsia="仿宋" w:cs="仿宋"/>
                <w:kern w:val="0"/>
                <w:sz w:val="24"/>
              </w:rPr>
              <w:t xml:space="preserve"> 肥效</w:t>
            </w:r>
          </w:p>
          <w:p>
            <w:pPr>
              <w:widowControl/>
              <w:jc w:val="center"/>
              <w:rPr>
                <w:rFonts w:ascii="仿宋" w:hAnsi="仿宋" w:eastAsia="仿宋" w:cs="仿宋"/>
                <w:kern w:val="0"/>
                <w:sz w:val="24"/>
              </w:rPr>
            </w:pPr>
            <w:r>
              <w:rPr>
                <w:rFonts w:hint="eastAsia" w:ascii="仿宋" w:hAnsi="仿宋" w:eastAsia="仿宋" w:cs="仿宋"/>
                <w:kern w:val="0"/>
                <w:sz w:val="24"/>
              </w:rPr>
              <w:t>监测试验</w:t>
            </w: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水稻肥效监测试验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城桥镇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2</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水稻肥效监测试验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陈家镇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3</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蔬菜肥效监测试验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蔬菜</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竖新镇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4</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蔬菜肥效监测试验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蔬菜</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中兴镇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5</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蔬菜肥效监测试验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蔬菜</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中兴镇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中微量</w:t>
            </w:r>
          </w:p>
          <w:p>
            <w:pPr>
              <w:widowControl/>
              <w:jc w:val="center"/>
              <w:rPr>
                <w:rFonts w:ascii="仿宋" w:hAnsi="仿宋" w:eastAsia="仿宋" w:cs="仿宋"/>
                <w:kern w:val="0"/>
                <w:sz w:val="24"/>
              </w:rPr>
            </w:pPr>
            <w:r>
              <w:rPr>
                <w:rFonts w:hint="eastAsia" w:ascii="仿宋" w:hAnsi="仿宋" w:eastAsia="仿宋" w:cs="仿宋"/>
                <w:kern w:val="0"/>
                <w:sz w:val="24"/>
              </w:rPr>
              <w:t>元素试验</w:t>
            </w: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6</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锌肥在水稻上的应用试验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陈家镇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restart"/>
            <w:vAlign w:val="center"/>
          </w:tcPr>
          <w:p>
            <w:pPr>
              <w:jc w:val="center"/>
              <w:rPr>
                <w:rFonts w:ascii="仿宋" w:hAnsi="仿宋" w:eastAsia="仿宋" w:cs="仿宋"/>
                <w:kern w:val="0"/>
                <w:sz w:val="24"/>
              </w:rPr>
            </w:pPr>
            <w:r>
              <w:rPr>
                <w:rFonts w:hint="eastAsia" w:ascii="仿宋" w:hAnsi="仿宋" w:eastAsia="仿宋" w:cs="仿宋"/>
                <w:kern w:val="0"/>
                <w:sz w:val="24"/>
              </w:rPr>
              <w:t>其他试验</w:t>
            </w: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7</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缓释肥侧深施肥试验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城桥镇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8</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缓释肥侧深施肥试验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城桥镇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9</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生物有机肥不同用量在水稻上的应用试验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竖新镇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10</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生物有机肥不同品种在水稻上的应用试验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竖新镇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vMerge w:val="continue"/>
            <w:vAlign w:val="center"/>
          </w:tcPr>
          <w:p>
            <w:pPr>
              <w:widowControl/>
              <w:adjustRightInd w:val="0"/>
              <w:snapToGrid w:val="0"/>
              <w:jc w:val="center"/>
              <w:rPr>
                <w:rFonts w:ascii="仿宋" w:hAnsi="仿宋" w:eastAsia="仿宋" w:cs="仿宋"/>
                <w:b/>
                <w:kern w:val="0"/>
                <w:sz w:val="28"/>
                <w:szCs w:val="28"/>
              </w:rPr>
            </w:pPr>
          </w:p>
        </w:tc>
        <w:tc>
          <w:tcPr>
            <w:tcW w:w="740"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11</w:t>
            </w:r>
          </w:p>
        </w:tc>
        <w:tc>
          <w:tcPr>
            <w:tcW w:w="4647" w:type="dxa"/>
            <w:vAlign w:val="center"/>
          </w:tcPr>
          <w:p>
            <w:pPr>
              <w:widowControl/>
              <w:jc w:val="left"/>
              <w:rPr>
                <w:rFonts w:ascii="仿宋" w:hAnsi="仿宋" w:eastAsia="仿宋" w:cs="仿宋"/>
                <w:kern w:val="0"/>
                <w:sz w:val="24"/>
              </w:rPr>
            </w:pPr>
            <w:r>
              <w:rPr>
                <w:rFonts w:hint="eastAsia" w:ascii="仿宋" w:hAnsi="仿宋" w:eastAsia="仿宋" w:cs="仿宋"/>
                <w:kern w:val="0"/>
                <w:sz w:val="24"/>
              </w:rPr>
              <w:t>喷施宝在水稻上的应用试验</w:t>
            </w:r>
          </w:p>
        </w:tc>
        <w:tc>
          <w:tcPr>
            <w:tcW w:w="113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水稻</w:t>
            </w:r>
          </w:p>
        </w:tc>
        <w:tc>
          <w:tcPr>
            <w:tcW w:w="1184" w:type="dxa"/>
            <w:vAlign w:val="center"/>
          </w:tcPr>
          <w:p>
            <w:pPr>
              <w:widowControl/>
              <w:jc w:val="center"/>
              <w:rPr>
                <w:rFonts w:ascii="仿宋" w:hAnsi="仿宋" w:eastAsia="仿宋" w:cs="仿宋"/>
                <w:kern w:val="0"/>
                <w:sz w:val="24"/>
              </w:rPr>
            </w:pPr>
            <w:r>
              <w:rPr>
                <w:rFonts w:hint="eastAsia" w:ascii="仿宋" w:hAnsi="仿宋" w:eastAsia="仿宋" w:cs="仿宋"/>
                <w:kern w:val="0"/>
                <w:sz w:val="24"/>
              </w:rPr>
              <w:t>向化镇</w:t>
            </w:r>
          </w:p>
        </w:tc>
      </w:tr>
    </w:tbl>
    <w:p>
      <w:pPr>
        <w:widowControl/>
        <w:adjustRightInd w:val="0"/>
        <w:snapToGrid w:val="0"/>
        <w:spacing w:line="360" w:lineRule="auto"/>
        <w:ind w:firstLine="640" w:firstLineChars="200"/>
        <w:jc w:val="left"/>
        <w:rPr>
          <w:rFonts w:ascii="仿宋" w:hAnsi="仿宋" w:eastAsia="仿宋" w:cs="仿宋"/>
          <w:kern w:val="0"/>
          <w:sz w:val="32"/>
          <w:szCs w:val="32"/>
        </w:rPr>
      </w:pPr>
    </w:p>
    <w:p>
      <w:pPr>
        <w:widowControl/>
        <w:adjustRightInd w:val="0"/>
        <w:snapToGrid w:val="0"/>
        <w:spacing w:line="360" w:lineRule="auto"/>
        <w:ind w:firstLine="643" w:firstLineChars="200"/>
        <w:jc w:val="left"/>
        <w:rPr>
          <w:rFonts w:ascii="仿宋" w:hAnsi="仿宋" w:eastAsia="仿宋" w:cs="楷体"/>
          <w:b/>
          <w:kern w:val="0"/>
          <w:sz w:val="32"/>
          <w:szCs w:val="32"/>
        </w:rPr>
      </w:pPr>
      <w:r>
        <w:rPr>
          <w:rFonts w:hint="eastAsia" w:ascii="楷体" w:hAnsi="楷体" w:eastAsia="楷体" w:cs="楷体"/>
          <w:b/>
          <w:sz w:val="32"/>
          <w:szCs w:val="32"/>
        </w:rPr>
        <w:t>（二）开展化肥减量增效技术应用</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结合本区财政专项支持内容，在全区开展秸秆还田、种植绿肥、冬季深翻、增施有机肥等耕地保护与质量提升技术，以</w:t>
      </w:r>
      <w:r>
        <w:rPr>
          <w:rFonts w:hint="eastAsia" w:ascii="仿宋" w:hAnsi="仿宋" w:eastAsia="仿宋" w:cs="仿宋"/>
          <w:sz w:val="32"/>
          <w:szCs w:val="32"/>
        </w:rPr>
        <w:t>化肥减量增效</w:t>
      </w:r>
      <w:r>
        <w:rPr>
          <w:rFonts w:hint="eastAsia" w:ascii="仿宋" w:hAnsi="仿宋" w:eastAsia="仿宋" w:cs="仿宋"/>
          <w:kern w:val="0"/>
          <w:sz w:val="32"/>
          <w:szCs w:val="32"/>
        </w:rPr>
        <w:t>示范县创建为抓手，深化各项技术内容的示范应用效果，促进全区化肥减量增效。</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sz w:val="32"/>
          <w:szCs w:val="32"/>
        </w:rPr>
        <w:t>1.示范推广专用配方肥。在水稻上</w:t>
      </w:r>
      <w:r>
        <w:rPr>
          <w:rFonts w:hint="eastAsia" w:ascii="仿宋" w:hAnsi="仿宋" w:eastAsia="仿宋" w:cs="仿宋"/>
          <w:bCs/>
          <w:kern w:val="0"/>
          <w:sz w:val="32"/>
          <w:szCs w:val="32"/>
        </w:rPr>
        <w:t>示范应用高氮低磷钾配方肥，替代目前较广泛使用的15-15-15，以减少磷钾肥的过量低效使用，提高氮磷钾的合理交互作用。</w:t>
      </w:r>
      <w:r>
        <w:rPr>
          <w:rFonts w:hint="eastAsia" w:ascii="仿宋" w:hAnsi="仿宋" w:eastAsia="仿宋" w:cs="仿宋"/>
          <w:sz w:val="32"/>
          <w:szCs w:val="32"/>
        </w:rPr>
        <w:t>在新村乡的上海聚霞粮食专业合作社和</w:t>
      </w:r>
      <w:r>
        <w:rPr>
          <w:rFonts w:hint="eastAsia" w:ascii="仿宋" w:hAnsi="仿宋" w:eastAsia="仿宋" w:cs="仿宋"/>
          <w:kern w:val="0"/>
          <w:sz w:val="32"/>
          <w:szCs w:val="32"/>
        </w:rPr>
        <w:t>上海乐互粮食专业合作社、城桥镇的上海绿瑞蔬果专业合作社、上海真源农业科技发展有限公司和</w:t>
      </w:r>
      <w:r>
        <w:rPr>
          <w:rFonts w:hint="eastAsia" w:ascii="仿宋" w:hAnsi="仿宋" w:eastAsia="仿宋" w:cs="仿宋"/>
          <w:sz w:val="32"/>
          <w:szCs w:val="32"/>
        </w:rPr>
        <w:t>上海纯香粮食专业合作社</w:t>
      </w:r>
      <w:r>
        <w:rPr>
          <w:rFonts w:hint="eastAsia" w:ascii="仿宋" w:hAnsi="仿宋" w:eastAsia="仿宋" w:cs="仿宋"/>
          <w:kern w:val="0"/>
          <w:sz w:val="32"/>
          <w:szCs w:val="32"/>
        </w:rPr>
        <w:t>、</w:t>
      </w:r>
      <w:r>
        <w:rPr>
          <w:rFonts w:hint="eastAsia" w:ascii="仿宋" w:hAnsi="仿宋" w:eastAsia="仿宋" w:cs="仿宋"/>
          <w:sz w:val="32"/>
          <w:szCs w:val="32"/>
        </w:rPr>
        <w:t>港沿镇的上海齐茂粮食专业合作社建立示范片，</w:t>
      </w:r>
      <w:r>
        <w:rPr>
          <w:rFonts w:hint="eastAsia" w:ascii="仿宋" w:hAnsi="仿宋" w:eastAsia="仿宋" w:cs="仿宋"/>
          <w:kern w:val="0"/>
          <w:sz w:val="32"/>
          <w:szCs w:val="32"/>
        </w:rPr>
        <w:t>示范</w:t>
      </w:r>
      <w:r>
        <w:rPr>
          <w:rFonts w:ascii="仿宋" w:hAnsi="仿宋" w:eastAsia="仿宋" w:cs="仿宋"/>
          <w:kern w:val="0"/>
          <w:sz w:val="32"/>
          <w:szCs w:val="32"/>
        </w:rPr>
        <w:t>面积</w:t>
      </w:r>
      <w:r>
        <w:rPr>
          <w:rFonts w:hint="eastAsia" w:ascii="仿宋" w:hAnsi="仿宋" w:eastAsia="仿宋" w:cs="仿宋"/>
          <w:color w:val="000000" w:themeColor="text1"/>
          <w:kern w:val="0"/>
          <w:sz w:val="32"/>
          <w:szCs w:val="32"/>
          <w14:textFill>
            <w14:solidFill>
              <w14:schemeClr w14:val="tx1"/>
            </w14:solidFill>
          </w14:textFill>
        </w:rPr>
        <w:t>8000</w:t>
      </w:r>
      <w:r>
        <w:rPr>
          <w:rFonts w:hint="eastAsia" w:ascii="仿宋" w:hAnsi="仿宋" w:eastAsia="仿宋" w:cs="仿宋"/>
          <w:kern w:val="0"/>
          <w:sz w:val="32"/>
          <w:szCs w:val="32"/>
        </w:rPr>
        <w:t>亩</w:t>
      </w:r>
      <w:r>
        <w:rPr>
          <w:rFonts w:ascii="仿宋" w:hAnsi="仿宋" w:eastAsia="仿宋" w:cs="仿宋"/>
          <w:kern w:val="0"/>
          <w:sz w:val="32"/>
          <w:szCs w:val="32"/>
        </w:rPr>
        <w:t>。</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2.示范推广生物有机肥</w:t>
      </w:r>
      <w:r>
        <w:rPr>
          <w:rFonts w:hint="eastAsia" w:ascii="仿宋" w:hAnsi="仿宋" w:eastAsia="仿宋" w:cs="仿宋"/>
          <w:sz w:val="32"/>
          <w:szCs w:val="32"/>
        </w:rPr>
        <w:t>料</w:t>
      </w:r>
      <w:r>
        <w:rPr>
          <w:rFonts w:hint="eastAsia" w:ascii="仿宋" w:hAnsi="仿宋" w:eastAsia="仿宋" w:cs="仿宋"/>
          <w:kern w:val="0"/>
          <w:sz w:val="32"/>
          <w:szCs w:val="32"/>
        </w:rPr>
        <w:t>。</w:t>
      </w:r>
      <w:r>
        <w:rPr>
          <w:rFonts w:hint="eastAsia" w:ascii="仿宋" w:hAnsi="仿宋" w:eastAsia="仿宋" w:cs="仿宋"/>
          <w:sz w:val="32"/>
          <w:szCs w:val="32"/>
        </w:rPr>
        <w:t>在果树上应用生物有机肥料</w:t>
      </w:r>
      <w:r>
        <w:rPr>
          <w:rFonts w:hint="eastAsia" w:ascii="仿宋" w:hAnsi="仿宋" w:eastAsia="仿宋" w:cs="仿宋"/>
          <w:kern w:val="0"/>
          <w:sz w:val="32"/>
          <w:szCs w:val="32"/>
        </w:rPr>
        <w:t>。在绿华镇上海清澄果蔬专业合作社、上海欢绿果蔬专业合作社、上海崇明绿华农贸总公司和庙镇的上海崇研果蔬专业合作社</w:t>
      </w:r>
      <w:r>
        <w:rPr>
          <w:rFonts w:hint="eastAsia" w:ascii="仿宋" w:hAnsi="仿宋" w:eastAsia="仿宋" w:cs="仿宋"/>
          <w:sz w:val="32"/>
          <w:szCs w:val="32"/>
        </w:rPr>
        <w:t>建立示范片，</w:t>
      </w:r>
      <w:r>
        <w:rPr>
          <w:rFonts w:hint="eastAsia" w:ascii="仿宋" w:hAnsi="仿宋" w:eastAsia="仿宋" w:cs="仿宋"/>
          <w:kern w:val="0"/>
          <w:sz w:val="32"/>
          <w:szCs w:val="32"/>
        </w:rPr>
        <w:t>示范</w:t>
      </w:r>
      <w:r>
        <w:rPr>
          <w:rFonts w:ascii="仿宋" w:hAnsi="仿宋" w:eastAsia="仿宋" w:cs="仿宋"/>
          <w:kern w:val="0"/>
          <w:sz w:val="32"/>
          <w:szCs w:val="32"/>
        </w:rPr>
        <w:t>面积</w:t>
      </w:r>
      <w:r>
        <w:rPr>
          <w:rFonts w:hint="eastAsia" w:ascii="仿宋" w:hAnsi="仿宋" w:eastAsia="仿宋" w:cs="仿宋"/>
          <w:color w:val="000000" w:themeColor="text1"/>
          <w:kern w:val="0"/>
          <w:sz w:val="32"/>
          <w:szCs w:val="32"/>
          <w14:textFill>
            <w14:solidFill>
              <w14:schemeClr w14:val="tx1"/>
            </w14:solidFill>
          </w14:textFill>
        </w:rPr>
        <w:t>1000</w:t>
      </w:r>
      <w:r>
        <w:rPr>
          <w:rFonts w:hint="eastAsia" w:ascii="仿宋" w:hAnsi="仿宋" w:eastAsia="仿宋" w:cs="仿宋"/>
          <w:kern w:val="0"/>
          <w:sz w:val="32"/>
          <w:szCs w:val="32"/>
        </w:rPr>
        <w:t>亩</w:t>
      </w:r>
      <w:r>
        <w:rPr>
          <w:rFonts w:ascii="仿宋" w:hAnsi="仿宋" w:eastAsia="仿宋" w:cs="仿宋"/>
          <w:kern w:val="0"/>
          <w:sz w:val="32"/>
          <w:szCs w:val="32"/>
        </w:rPr>
        <w:t>。</w:t>
      </w:r>
    </w:p>
    <w:p>
      <w:pPr>
        <w:widowControl/>
        <w:adjustRightInd w:val="0"/>
        <w:snapToGri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bCs/>
          <w:kern w:val="0"/>
          <w:sz w:val="32"/>
          <w:szCs w:val="32"/>
        </w:rPr>
        <w:t>推广水肥一体化技术</w:t>
      </w:r>
      <w:r>
        <w:rPr>
          <w:rFonts w:hint="eastAsia" w:ascii="仿宋" w:hAnsi="仿宋" w:eastAsia="仿宋" w:cs="仿宋"/>
          <w:kern w:val="0"/>
          <w:sz w:val="32"/>
          <w:szCs w:val="32"/>
        </w:rPr>
        <w:t>。</w:t>
      </w:r>
      <w:r>
        <w:rPr>
          <w:rFonts w:hint="eastAsia" w:ascii="仿宋" w:hAnsi="仿宋" w:eastAsia="仿宋" w:cs="仿宋"/>
          <w:sz w:val="32"/>
          <w:szCs w:val="32"/>
        </w:rPr>
        <w:t>在果树上推广应用水溶肥料</w:t>
      </w:r>
      <w:r>
        <w:rPr>
          <w:rFonts w:hint="eastAsia" w:ascii="仿宋" w:hAnsi="仿宋" w:eastAsia="仿宋" w:cs="仿宋"/>
          <w:kern w:val="0"/>
          <w:sz w:val="32"/>
          <w:szCs w:val="32"/>
        </w:rPr>
        <w:t>。在绿华镇上海清澄果蔬专业合作社、上海欢绿果蔬专业合作社和上海崇明绿华农贸总公司</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庙镇上海崇研果蔬专业合作社</w:t>
      </w:r>
      <w:r>
        <w:rPr>
          <w:rFonts w:hint="eastAsia" w:ascii="仿宋" w:hAnsi="仿宋" w:eastAsia="仿宋" w:cs="仿宋"/>
          <w:sz w:val="32"/>
          <w:szCs w:val="32"/>
        </w:rPr>
        <w:t>建立示范片，</w:t>
      </w:r>
      <w:r>
        <w:rPr>
          <w:rFonts w:hint="eastAsia" w:ascii="仿宋" w:hAnsi="仿宋" w:eastAsia="仿宋" w:cs="仿宋"/>
          <w:kern w:val="0"/>
          <w:sz w:val="32"/>
          <w:szCs w:val="32"/>
        </w:rPr>
        <w:t>示范</w:t>
      </w:r>
      <w:r>
        <w:rPr>
          <w:rFonts w:ascii="仿宋" w:hAnsi="仿宋" w:eastAsia="仿宋" w:cs="仿宋"/>
          <w:kern w:val="0"/>
          <w:sz w:val="32"/>
          <w:szCs w:val="32"/>
        </w:rPr>
        <w:t>面积</w:t>
      </w:r>
      <w:r>
        <w:rPr>
          <w:rFonts w:hint="eastAsia" w:ascii="仿宋" w:hAnsi="仿宋" w:eastAsia="仿宋" w:cs="仿宋"/>
          <w:kern w:val="0"/>
          <w:sz w:val="32"/>
          <w:szCs w:val="32"/>
        </w:rPr>
        <w:t>1000亩</w:t>
      </w:r>
      <w:r>
        <w:rPr>
          <w:rFonts w:ascii="仿宋" w:hAnsi="仿宋" w:eastAsia="仿宋" w:cs="仿宋"/>
          <w:kern w:val="0"/>
          <w:sz w:val="32"/>
          <w:szCs w:val="32"/>
        </w:rPr>
        <w:t>。</w:t>
      </w:r>
    </w:p>
    <w:p>
      <w:pPr>
        <w:adjustRightInd w:val="0"/>
        <w:snapToGrid w:val="0"/>
        <w:spacing w:line="360" w:lineRule="auto"/>
        <w:ind w:firstLine="640" w:firstLineChars="200"/>
        <w:rPr>
          <w:rFonts w:ascii="仿宋" w:hAnsi="仿宋" w:eastAsia="仿宋" w:cs="仿宋"/>
          <w:b/>
          <w:sz w:val="32"/>
          <w:szCs w:val="32"/>
        </w:rPr>
      </w:pPr>
      <w:r>
        <w:rPr>
          <w:rFonts w:hint="eastAsia" w:ascii="仿宋" w:hAnsi="仿宋" w:eastAsia="仿宋" w:cs="仿宋"/>
          <w:kern w:val="0"/>
          <w:sz w:val="32"/>
          <w:szCs w:val="32"/>
        </w:rPr>
        <w:t>4.推广侧深施肥技术。</w:t>
      </w:r>
      <w:r>
        <w:rPr>
          <w:rFonts w:hint="eastAsia" w:ascii="仿宋" w:hAnsi="仿宋" w:eastAsia="仿宋" w:cs="仿宋"/>
          <w:sz w:val="32"/>
          <w:szCs w:val="32"/>
        </w:rPr>
        <w:t>在水稻插秧时期，利用插秧机将肥料施用到秧苗根部附近，促进前期营养生长，有效降低人工成本，减少肥料投入。在</w:t>
      </w:r>
      <w:r>
        <w:rPr>
          <w:rFonts w:hint="eastAsia" w:ascii="仿宋" w:hAnsi="仿宋" w:eastAsia="仿宋" w:cs="仿宋"/>
          <w:kern w:val="0"/>
          <w:sz w:val="32"/>
          <w:szCs w:val="32"/>
        </w:rPr>
        <w:t>城桥镇上海绿瑞蔬果专业合作社、上海真源农业科技发展有限公司和</w:t>
      </w:r>
      <w:r>
        <w:rPr>
          <w:rFonts w:hint="eastAsia" w:ascii="仿宋" w:hAnsi="仿宋" w:eastAsia="仿宋" w:cs="仿宋"/>
          <w:sz w:val="32"/>
          <w:szCs w:val="32"/>
        </w:rPr>
        <w:t>港沿镇上海齐茂粮食专业合作社</w:t>
      </w:r>
      <w:r>
        <w:rPr>
          <w:rFonts w:hint="eastAsia" w:ascii="仿宋" w:hAnsi="仿宋" w:eastAsia="仿宋" w:cs="仿宋"/>
          <w:kern w:val="0"/>
          <w:sz w:val="32"/>
          <w:szCs w:val="32"/>
        </w:rPr>
        <w:t>推广侧深施肥技术，</w:t>
      </w:r>
      <w:r>
        <w:rPr>
          <w:rFonts w:hint="eastAsia" w:ascii="仿宋" w:hAnsi="仿宋" w:eastAsia="仿宋" w:cs="仿宋"/>
          <w:sz w:val="32"/>
          <w:szCs w:val="32"/>
        </w:rPr>
        <w:t>示范面积600亩。</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（三）肥料包装废弃物回收处理试点</w:t>
      </w:r>
    </w:p>
    <w:p>
      <w:pPr>
        <w:adjustRightInd w:val="0"/>
        <w:snapToGrid w:val="0"/>
        <w:spacing w:line="360" w:lineRule="auto"/>
        <w:ind w:firstLine="640" w:firstLineChars="200"/>
        <w:rPr>
          <w:rFonts w:ascii="仿宋" w:hAnsi="仿宋" w:eastAsia="仿宋"/>
          <w:bCs/>
          <w:sz w:val="32"/>
          <w:szCs w:val="32"/>
        </w:rPr>
      </w:pPr>
      <w:r>
        <w:rPr>
          <w:rFonts w:hint="eastAsia" w:ascii="仿宋" w:hAnsi="仿宋" w:eastAsia="仿宋" w:cs="仿宋"/>
          <w:kern w:val="0"/>
          <w:sz w:val="32"/>
          <w:szCs w:val="32"/>
        </w:rPr>
        <w:t>结合本区农资</w:t>
      </w:r>
      <w:r>
        <w:rPr>
          <w:rFonts w:ascii="仿宋" w:hAnsi="仿宋" w:eastAsia="仿宋" w:cs="仿宋"/>
          <w:kern w:val="0"/>
          <w:sz w:val="32"/>
          <w:szCs w:val="32"/>
        </w:rPr>
        <w:t>包装废弃物回收处理工作</w:t>
      </w:r>
      <w:r>
        <w:rPr>
          <w:rFonts w:hint="eastAsia" w:ascii="仿宋" w:hAnsi="仿宋" w:eastAsia="仿宋" w:cs="仿宋"/>
          <w:kern w:val="0"/>
          <w:sz w:val="32"/>
          <w:szCs w:val="32"/>
        </w:rPr>
        <w:t>，由</w:t>
      </w:r>
      <w:r>
        <w:rPr>
          <w:rFonts w:hint="eastAsia" w:ascii="仿宋" w:hAnsi="仿宋" w:eastAsia="仿宋"/>
          <w:bCs/>
          <w:sz w:val="32"/>
          <w:szCs w:val="32"/>
        </w:rPr>
        <w:t>第三方</w:t>
      </w:r>
      <w:r>
        <w:rPr>
          <w:rFonts w:hint="eastAsia" w:ascii="仿宋" w:hAnsi="仿宋" w:eastAsia="仿宋" w:cs="仿宋"/>
          <w:kern w:val="0"/>
          <w:sz w:val="32"/>
          <w:szCs w:val="32"/>
        </w:rPr>
        <w:t>作为</w:t>
      </w:r>
      <w:r>
        <w:rPr>
          <w:rFonts w:ascii="仿宋" w:hAnsi="仿宋" w:eastAsia="仿宋" w:cs="仿宋"/>
          <w:kern w:val="0"/>
          <w:sz w:val="32"/>
          <w:szCs w:val="32"/>
        </w:rPr>
        <w:t>肥料包装废弃物回收</w:t>
      </w:r>
      <w:r>
        <w:rPr>
          <w:rFonts w:hint="eastAsia" w:ascii="仿宋" w:hAnsi="仿宋" w:eastAsia="仿宋" w:cs="仿宋"/>
          <w:kern w:val="0"/>
          <w:sz w:val="32"/>
          <w:szCs w:val="32"/>
        </w:rPr>
        <w:t>处理</w:t>
      </w:r>
      <w:r>
        <w:rPr>
          <w:rFonts w:ascii="仿宋" w:hAnsi="仿宋" w:eastAsia="仿宋" w:cs="仿宋"/>
          <w:kern w:val="0"/>
          <w:sz w:val="32"/>
          <w:szCs w:val="32"/>
        </w:rPr>
        <w:t>主体</w:t>
      </w:r>
      <w:r>
        <w:rPr>
          <w:rFonts w:hint="eastAsia" w:ascii="仿宋" w:hAnsi="仿宋" w:eastAsia="仿宋" w:cs="仿宋"/>
          <w:kern w:val="0"/>
          <w:sz w:val="32"/>
          <w:szCs w:val="32"/>
        </w:rPr>
        <w:t>。在</w:t>
      </w:r>
      <w:r>
        <w:rPr>
          <w:rFonts w:hint="eastAsia" w:ascii="仿宋" w:hAnsi="仿宋" w:eastAsia="仿宋"/>
          <w:bCs/>
          <w:sz w:val="32"/>
          <w:szCs w:val="32"/>
        </w:rPr>
        <w:t>绿华镇、新村乡、庙镇、城桥镇、港沿镇和长兴镇等镇</w:t>
      </w:r>
      <w:r>
        <w:rPr>
          <w:rFonts w:ascii="仿宋" w:hAnsi="仿宋" w:eastAsia="仿宋" w:cs="仿宋"/>
          <w:kern w:val="0"/>
          <w:sz w:val="32"/>
          <w:szCs w:val="32"/>
        </w:rPr>
        <w:t>开展</w:t>
      </w:r>
      <w:r>
        <w:rPr>
          <w:rFonts w:hint="eastAsia" w:ascii="仿宋" w:hAnsi="仿宋" w:eastAsia="仿宋" w:cs="仿宋"/>
          <w:kern w:val="0"/>
          <w:sz w:val="32"/>
          <w:szCs w:val="32"/>
        </w:rPr>
        <w:t>肥料包装</w:t>
      </w:r>
      <w:r>
        <w:rPr>
          <w:rFonts w:ascii="仿宋" w:hAnsi="仿宋" w:eastAsia="仿宋" w:cs="仿宋"/>
          <w:kern w:val="0"/>
          <w:sz w:val="32"/>
          <w:szCs w:val="32"/>
        </w:rPr>
        <w:t>废弃物回收</w:t>
      </w:r>
      <w:r>
        <w:rPr>
          <w:rFonts w:hint="eastAsia" w:ascii="仿宋" w:hAnsi="仿宋" w:eastAsia="仿宋" w:cs="仿宋"/>
          <w:kern w:val="0"/>
          <w:sz w:val="32"/>
          <w:szCs w:val="32"/>
        </w:rPr>
        <w:t>处理试点</w:t>
      </w:r>
      <w:r>
        <w:rPr>
          <w:rFonts w:hint="eastAsia" w:ascii="仿宋" w:hAnsi="仿宋" w:eastAsia="仿宋"/>
          <w:bCs/>
          <w:sz w:val="32"/>
          <w:szCs w:val="32"/>
        </w:rPr>
        <w:t>。肥料包装废弃物由第三方统一上门回收并集中入库。规范落实回收管理制度，完整记录回收、存储，并对接专业处置机构完成处置工作。</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lang w:eastAsia="zh-CN"/>
        </w:rPr>
      </w:pPr>
      <w:r>
        <w:rPr>
          <w:rFonts w:hint="eastAsia" w:ascii="黑体" w:hAnsi="黑体" w:eastAsia="黑体" w:cs="黑体"/>
          <w:b/>
          <w:sz w:val="32"/>
          <w:szCs w:val="32"/>
          <w:lang w:eastAsia="zh-CN"/>
        </w:rPr>
        <w:t>三、项目实施单位</w:t>
      </w:r>
    </w:p>
    <w:p>
      <w:pPr>
        <w:numPr>
          <w:ilvl w:val="0"/>
          <w:numId w:val="0"/>
        </w:numPr>
        <w:ind w:firstLine="642"/>
        <w:rPr>
          <w:rFonts w:hint="eastAsia" w:ascii="仿宋" w:hAnsi="仿宋" w:eastAsia="仿宋"/>
          <w:bCs/>
          <w:sz w:val="32"/>
          <w:szCs w:val="32"/>
          <w:lang w:val="en-US" w:eastAsia="zh-CN"/>
        </w:rPr>
      </w:pPr>
      <w:r>
        <w:rPr>
          <w:rFonts w:hint="eastAsia" w:ascii="仿宋" w:hAnsi="仿宋" w:eastAsia="仿宋"/>
          <w:bCs/>
          <w:sz w:val="32"/>
          <w:szCs w:val="32"/>
          <w:lang w:val="en-US" w:eastAsia="zh-CN"/>
        </w:rPr>
        <w:t>项目实施单位：崇明区农技中心。</w:t>
      </w:r>
    </w:p>
    <w:p>
      <w:pPr>
        <w:numPr>
          <w:ilvl w:val="0"/>
          <w:numId w:val="0"/>
        </w:numPr>
        <w:ind w:firstLine="642"/>
        <w:rPr>
          <w:rFonts w:hint="eastAsia" w:ascii="仿宋" w:hAnsi="仿宋" w:eastAsia="仿宋"/>
          <w:bCs/>
          <w:sz w:val="32"/>
          <w:szCs w:val="32"/>
          <w:lang w:val="en-US" w:eastAsia="zh-CN"/>
        </w:rPr>
      </w:pPr>
      <w:r>
        <w:rPr>
          <w:rFonts w:hint="eastAsia" w:ascii="仿宋" w:hAnsi="仿宋" w:eastAsia="仿宋"/>
          <w:bCs/>
          <w:sz w:val="32"/>
          <w:szCs w:val="32"/>
          <w:lang w:val="en-US" w:eastAsia="zh-CN"/>
        </w:rPr>
        <w:t>项目参与单位：</w:t>
      </w:r>
      <w:r>
        <w:rPr>
          <w:rFonts w:hint="eastAsia" w:ascii="仿宋" w:hAnsi="仿宋" w:eastAsia="仿宋"/>
          <w:bCs/>
          <w:sz w:val="32"/>
          <w:szCs w:val="32"/>
        </w:rPr>
        <w:t>崇明区庙镇农技中心</w:t>
      </w:r>
      <w:r>
        <w:rPr>
          <w:rFonts w:hint="eastAsia" w:ascii="仿宋" w:hAnsi="仿宋" w:eastAsia="仿宋"/>
          <w:bCs/>
          <w:sz w:val="32"/>
          <w:szCs w:val="32"/>
          <w:lang w:eastAsia="zh-CN"/>
        </w:rPr>
        <w:t>、</w:t>
      </w:r>
      <w:r>
        <w:rPr>
          <w:rFonts w:hint="eastAsia" w:ascii="仿宋" w:hAnsi="仿宋" w:eastAsia="仿宋"/>
          <w:bCs/>
          <w:sz w:val="32"/>
          <w:szCs w:val="32"/>
        </w:rPr>
        <w:t>新村乡农技中心</w:t>
      </w:r>
      <w:r>
        <w:rPr>
          <w:rFonts w:hint="eastAsia" w:ascii="仿宋" w:hAnsi="仿宋" w:eastAsia="仿宋"/>
          <w:bCs/>
          <w:sz w:val="32"/>
          <w:szCs w:val="32"/>
          <w:lang w:eastAsia="zh-CN"/>
        </w:rPr>
        <w:t>、</w:t>
      </w:r>
      <w:r>
        <w:rPr>
          <w:rFonts w:hint="eastAsia" w:ascii="仿宋" w:hAnsi="仿宋" w:eastAsia="仿宋"/>
          <w:bCs/>
          <w:sz w:val="32"/>
          <w:szCs w:val="32"/>
        </w:rPr>
        <w:t>绿华镇农技中心</w:t>
      </w:r>
      <w:r>
        <w:rPr>
          <w:rFonts w:hint="eastAsia" w:ascii="仿宋" w:hAnsi="仿宋" w:eastAsia="仿宋"/>
          <w:bCs/>
          <w:sz w:val="32"/>
          <w:szCs w:val="32"/>
          <w:lang w:eastAsia="zh-CN"/>
        </w:rPr>
        <w:t>、</w:t>
      </w:r>
      <w:r>
        <w:rPr>
          <w:rFonts w:hint="eastAsia" w:ascii="仿宋" w:hAnsi="仿宋" w:eastAsia="仿宋"/>
          <w:bCs/>
          <w:sz w:val="32"/>
          <w:szCs w:val="32"/>
        </w:rPr>
        <w:t>城桥镇农技中心</w:t>
      </w:r>
      <w:r>
        <w:rPr>
          <w:rFonts w:hint="eastAsia" w:ascii="仿宋" w:hAnsi="仿宋" w:eastAsia="仿宋"/>
          <w:bCs/>
          <w:sz w:val="32"/>
          <w:szCs w:val="32"/>
          <w:lang w:eastAsia="zh-CN"/>
        </w:rPr>
        <w:t>、</w:t>
      </w:r>
      <w:r>
        <w:rPr>
          <w:rFonts w:hint="eastAsia" w:ascii="仿宋" w:hAnsi="仿宋" w:eastAsia="仿宋"/>
          <w:bCs/>
          <w:sz w:val="32"/>
          <w:szCs w:val="32"/>
        </w:rPr>
        <w:t>港沿镇农技中心</w:t>
      </w:r>
      <w:r>
        <w:rPr>
          <w:rFonts w:hint="eastAsia" w:ascii="仿宋" w:hAnsi="仿宋" w:eastAsia="仿宋"/>
          <w:bCs/>
          <w:sz w:val="32"/>
          <w:szCs w:val="32"/>
          <w:lang w:eastAsia="zh-CN"/>
        </w:rPr>
        <w:t>、</w:t>
      </w:r>
      <w:r>
        <w:rPr>
          <w:rFonts w:hint="eastAsia" w:ascii="仿宋" w:hAnsi="仿宋" w:eastAsia="仿宋"/>
          <w:bCs/>
          <w:sz w:val="32"/>
          <w:szCs w:val="32"/>
        </w:rPr>
        <w:t>长兴镇农技中心</w:t>
      </w:r>
      <w:r>
        <w:rPr>
          <w:rFonts w:hint="eastAsia" w:ascii="仿宋" w:hAnsi="仿宋" w:eastAsia="仿宋"/>
          <w:bCs/>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四、经费预算</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本项目资金共172万元，其中化肥减量增效154万元，肥料包装废弃物回收处理试点18万元</w:t>
      </w:r>
      <w:r>
        <w:rPr>
          <w:rFonts w:hint="eastAsia" w:ascii="仿宋" w:hAnsi="仿宋" w:eastAsia="仿宋" w:cs="仿宋"/>
          <w:sz w:val="32"/>
          <w:szCs w:val="32"/>
          <w:lang w:eastAsia="zh-CN"/>
        </w:rPr>
        <w:t>，详见</w:t>
      </w:r>
      <w:r>
        <w:rPr>
          <w:rFonts w:hint="eastAsia" w:ascii="仿宋" w:hAnsi="仿宋" w:eastAsia="仿宋" w:cs="仿宋"/>
          <w:sz w:val="32"/>
          <w:szCs w:val="32"/>
        </w:rPr>
        <w:t>表2。</w:t>
      </w:r>
    </w:p>
    <w:p>
      <w:pPr>
        <w:widowControl/>
        <w:adjustRightInd w:val="0"/>
        <w:snapToGrid w:val="0"/>
        <w:spacing w:line="360" w:lineRule="auto"/>
        <w:ind w:firstLine="722" w:firstLineChars="257"/>
        <w:jc w:val="center"/>
        <w:rPr>
          <w:rFonts w:ascii="仿宋" w:hAnsi="仿宋" w:eastAsia="仿宋" w:cs="仿宋"/>
          <w:b/>
          <w:sz w:val="28"/>
          <w:szCs w:val="28"/>
        </w:rPr>
      </w:pPr>
      <w:r>
        <w:rPr>
          <w:rFonts w:hint="eastAsia" w:ascii="仿宋" w:hAnsi="仿宋" w:eastAsia="仿宋" w:cs="仿宋"/>
          <w:b/>
          <w:sz w:val="28"/>
          <w:szCs w:val="28"/>
        </w:rPr>
        <w:t>表2 化肥减量增效经费预算</w:t>
      </w:r>
    </w:p>
    <w:tbl>
      <w:tblPr>
        <w:tblStyle w:val="5"/>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701"/>
        <w:gridCol w:w="1559"/>
        <w:gridCol w:w="340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Align w:val="center"/>
          </w:tcPr>
          <w:p>
            <w:pPr>
              <w:jc w:val="center"/>
              <w:rPr>
                <w:rFonts w:ascii="仿宋" w:hAnsi="仿宋" w:eastAsia="仿宋" w:cs="宋体"/>
                <w:color w:val="000000"/>
                <w:sz w:val="24"/>
              </w:rPr>
            </w:pPr>
            <w:r>
              <w:rPr>
                <w:rFonts w:hint="eastAsia" w:ascii="仿宋" w:hAnsi="仿宋" w:eastAsia="仿宋" w:cs="宋体"/>
                <w:color w:val="000000"/>
                <w:sz w:val="24"/>
              </w:rPr>
              <w:t>名称</w:t>
            </w:r>
          </w:p>
        </w:tc>
        <w:tc>
          <w:tcPr>
            <w:tcW w:w="1701" w:type="dxa"/>
            <w:vAlign w:val="center"/>
          </w:tcPr>
          <w:p>
            <w:pPr>
              <w:jc w:val="center"/>
              <w:rPr>
                <w:rFonts w:ascii="仿宋" w:hAnsi="仿宋" w:eastAsia="仿宋"/>
                <w:color w:val="000000"/>
                <w:sz w:val="24"/>
              </w:rPr>
            </w:pPr>
            <w:r>
              <w:rPr>
                <w:rFonts w:hint="eastAsia" w:ascii="仿宋" w:hAnsi="仿宋" w:eastAsia="仿宋" w:cs="宋体"/>
                <w:color w:val="000000"/>
                <w:sz w:val="24"/>
              </w:rPr>
              <w:t>项目</w:t>
            </w:r>
          </w:p>
        </w:tc>
        <w:tc>
          <w:tcPr>
            <w:tcW w:w="1559" w:type="dxa"/>
            <w:vAlign w:val="center"/>
          </w:tcPr>
          <w:p>
            <w:pPr>
              <w:jc w:val="center"/>
              <w:rPr>
                <w:rFonts w:ascii="仿宋" w:hAnsi="仿宋" w:eastAsia="仿宋"/>
                <w:color w:val="000000"/>
                <w:sz w:val="24"/>
              </w:rPr>
            </w:pPr>
            <w:r>
              <w:rPr>
                <w:rFonts w:hint="eastAsia" w:ascii="仿宋" w:hAnsi="仿宋" w:eastAsia="仿宋" w:cs="宋体"/>
                <w:color w:val="000000"/>
                <w:sz w:val="24"/>
              </w:rPr>
              <w:t>内容</w:t>
            </w:r>
          </w:p>
        </w:tc>
        <w:tc>
          <w:tcPr>
            <w:tcW w:w="3402" w:type="dxa"/>
            <w:vAlign w:val="center"/>
          </w:tcPr>
          <w:p>
            <w:pPr>
              <w:jc w:val="center"/>
              <w:rPr>
                <w:rFonts w:ascii="仿宋" w:hAnsi="仿宋" w:eastAsia="仿宋"/>
                <w:color w:val="000000"/>
                <w:sz w:val="24"/>
              </w:rPr>
            </w:pPr>
            <w:r>
              <w:rPr>
                <w:rFonts w:hint="eastAsia" w:ascii="仿宋" w:hAnsi="仿宋" w:eastAsia="仿宋" w:cs="宋体"/>
                <w:color w:val="000000"/>
                <w:sz w:val="24"/>
              </w:rPr>
              <w:t>用途和数量</w:t>
            </w:r>
          </w:p>
        </w:tc>
        <w:tc>
          <w:tcPr>
            <w:tcW w:w="1418" w:type="dxa"/>
            <w:vAlign w:val="center"/>
          </w:tcPr>
          <w:p>
            <w:pPr>
              <w:jc w:val="center"/>
              <w:rPr>
                <w:rFonts w:ascii="仿宋" w:hAnsi="仿宋" w:eastAsia="仿宋" w:cs="宋体"/>
                <w:color w:val="000000"/>
                <w:sz w:val="24"/>
              </w:rPr>
            </w:pPr>
            <w:r>
              <w:rPr>
                <w:rFonts w:hint="eastAsia" w:ascii="仿宋" w:hAnsi="仿宋" w:eastAsia="仿宋" w:cs="宋体"/>
                <w:color w:val="000000"/>
                <w:sz w:val="24"/>
              </w:rPr>
              <w:t>经费预算</w:t>
            </w:r>
          </w:p>
          <w:p>
            <w:pPr>
              <w:jc w:val="center"/>
              <w:rPr>
                <w:rFonts w:ascii="仿宋" w:hAnsi="仿宋" w:eastAsia="仿宋"/>
                <w:color w:val="000000"/>
                <w:sz w:val="24"/>
              </w:rPr>
            </w:pPr>
            <w:r>
              <w:rPr>
                <w:rFonts w:hint="eastAsia" w:ascii="仿宋" w:hAnsi="仿宋" w:eastAsia="仿宋" w:cs="宋体"/>
                <w:color w:val="00000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restart"/>
            <w:vAlign w:val="center"/>
          </w:tcPr>
          <w:p>
            <w:pPr>
              <w:jc w:val="center"/>
              <w:rPr>
                <w:rFonts w:ascii="仿宋" w:hAnsi="仿宋" w:eastAsia="仿宋" w:cs="仿宋"/>
                <w:sz w:val="24"/>
              </w:rPr>
            </w:pPr>
            <w:r>
              <w:rPr>
                <w:rFonts w:hint="eastAsia" w:ascii="仿宋" w:hAnsi="仿宋" w:eastAsia="仿宋" w:cs="仿宋"/>
                <w:sz w:val="24"/>
              </w:rPr>
              <w:t>化肥减量</w:t>
            </w:r>
          </w:p>
          <w:p>
            <w:pPr>
              <w:jc w:val="center"/>
              <w:rPr>
                <w:rFonts w:ascii="仿宋" w:hAnsi="仿宋" w:eastAsia="仿宋" w:cs="宋体"/>
                <w:sz w:val="24"/>
              </w:rPr>
            </w:pPr>
            <w:r>
              <w:rPr>
                <w:rFonts w:hint="eastAsia" w:ascii="仿宋" w:hAnsi="仿宋" w:eastAsia="仿宋" w:cs="仿宋"/>
                <w:sz w:val="24"/>
              </w:rPr>
              <w:t>增效试点</w:t>
            </w:r>
          </w:p>
        </w:tc>
        <w:tc>
          <w:tcPr>
            <w:tcW w:w="1701" w:type="dxa"/>
            <w:vMerge w:val="restart"/>
            <w:vAlign w:val="center"/>
          </w:tcPr>
          <w:p>
            <w:pPr>
              <w:rPr>
                <w:rFonts w:ascii="仿宋" w:hAnsi="仿宋" w:eastAsia="仿宋"/>
                <w:sz w:val="24"/>
              </w:rPr>
            </w:pPr>
            <w:r>
              <w:rPr>
                <w:rFonts w:hint="eastAsia" w:ascii="仿宋" w:hAnsi="仿宋" w:eastAsia="仿宋" w:cs="宋体"/>
                <w:sz w:val="24"/>
              </w:rPr>
              <w:t>基础性工作</w:t>
            </w:r>
          </w:p>
        </w:tc>
        <w:tc>
          <w:tcPr>
            <w:tcW w:w="1559" w:type="dxa"/>
            <w:vAlign w:val="center"/>
          </w:tcPr>
          <w:p>
            <w:pPr>
              <w:rPr>
                <w:rFonts w:ascii="仿宋" w:hAnsi="仿宋" w:eastAsia="仿宋"/>
                <w:sz w:val="24"/>
              </w:rPr>
            </w:pPr>
            <w:r>
              <w:rPr>
                <w:rFonts w:hint="eastAsia" w:ascii="仿宋" w:hAnsi="仿宋" w:eastAsia="仿宋" w:cs="宋体"/>
                <w:sz w:val="24"/>
              </w:rPr>
              <w:t>采土测土</w:t>
            </w:r>
          </w:p>
        </w:tc>
        <w:tc>
          <w:tcPr>
            <w:tcW w:w="3402" w:type="dxa"/>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土壤样品216个*</w:t>
            </w:r>
            <w:r>
              <w:rPr>
                <w:rFonts w:ascii="仿宋" w:hAnsi="仿宋" w:eastAsia="仿宋" w:cs="宋体"/>
                <w:color w:val="000000"/>
                <w:kern w:val="0"/>
                <w:sz w:val="24"/>
              </w:rPr>
              <w:t>1</w:t>
            </w:r>
            <w:r>
              <w:rPr>
                <w:rFonts w:hint="eastAsia" w:ascii="仿宋" w:hAnsi="仿宋" w:eastAsia="仿宋" w:cs="宋体"/>
                <w:color w:val="000000"/>
                <w:kern w:val="0"/>
                <w:sz w:val="24"/>
              </w:rPr>
              <w:t>50</w:t>
            </w:r>
            <w:r>
              <w:rPr>
                <w:rFonts w:ascii="仿宋" w:hAnsi="仿宋" w:eastAsia="仿宋" w:cs="宋体"/>
                <w:color w:val="000000"/>
                <w:kern w:val="0"/>
                <w:sz w:val="24"/>
              </w:rPr>
              <w:t>0</w:t>
            </w:r>
            <w:r>
              <w:rPr>
                <w:rFonts w:hint="eastAsia" w:ascii="仿宋" w:hAnsi="仿宋" w:eastAsia="仿宋" w:cs="宋体"/>
                <w:color w:val="000000"/>
                <w:kern w:val="0"/>
                <w:sz w:val="24"/>
              </w:rPr>
              <w:t>元</w:t>
            </w:r>
            <w:r>
              <w:rPr>
                <w:rFonts w:ascii="仿宋" w:hAnsi="仿宋" w:eastAsia="仿宋" w:cs="宋体"/>
                <w:color w:val="000000"/>
                <w:kern w:val="0"/>
                <w:sz w:val="24"/>
              </w:rPr>
              <w:t>/</w:t>
            </w:r>
            <w:r>
              <w:rPr>
                <w:rFonts w:hint="eastAsia" w:ascii="仿宋" w:hAnsi="仿宋" w:eastAsia="仿宋" w:cs="宋体"/>
                <w:color w:val="000000"/>
                <w:kern w:val="0"/>
                <w:sz w:val="24"/>
              </w:rPr>
              <w:t>个，</w:t>
            </w:r>
          </w:p>
          <w:p>
            <w:pPr>
              <w:widowControl/>
              <w:jc w:val="left"/>
              <w:rPr>
                <w:rFonts w:ascii="仿宋" w:hAnsi="仿宋" w:eastAsia="仿宋"/>
                <w:color w:val="000000"/>
                <w:kern w:val="0"/>
                <w:sz w:val="24"/>
              </w:rPr>
            </w:pPr>
            <w:r>
              <w:rPr>
                <w:rFonts w:hint="eastAsia" w:ascii="仿宋" w:hAnsi="仿宋" w:eastAsia="仿宋" w:cs="宋体"/>
                <w:color w:val="000000"/>
                <w:kern w:val="0"/>
                <w:sz w:val="24"/>
              </w:rPr>
              <w:t>常规检测和中微量元素检测。</w:t>
            </w:r>
          </w:p>
        </w:tc>
        <w:tc>
          <w:tcPr>
            <w:tcW w:w="1418" w:type="dxa"/>
            <w:vAlign w:val="center"/>
          </w:tcPr>
          <w:p>
            <w:pPr>
              <w:jc w:val="center"/>
              <w:rPr>
                <w:rFonts w:ascii="仿宋" w:hAnsi="仿宋" w:eastAsia="仿宋"/>
                <w:color w:val="000000"/>
                <w:sz w:val="24"/>
              </w:rPr>
            </w:pPr>
            <w:r>
              <w:rPr>
                <w:rFonts w:hint="eastAsia" w:ascii="仿宋" w:hAnsi="仿宋" w:eastAsia="仿宋" w:cs="宋体"/>
                <w:color w:val="000000"/>
                <w:sz w:val="24"/>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b/>
                <w:bCs/>
                <w:color w:val="000000"/>
                <w:sz w:val="24"/>
              </w:rPr>
            </w:pPr>
          </w:p>
        </w:tc>
        <w:tc>
          <w:tcPr>
            <w:tcW w:w="1701" w:type="dxa"/>
            <w:vMerge w:val="continue"/>
            <w:vAlign w:val="center"/>
          </w:tcPr>
          <w:p>
            <w:pPr>
              <w:spacing w:before="156" w:beforeLines="50"/>
              <w:rPr>
                <w:rFonts w:ascii="仿宋" w:hAnsi="仿宋" w:eastAsia="仿宋"/>
                <w:b/>
                <w:bCs/>
                <w:color w:val="000000"/>
                <w:sz w:val="24"/>
              </w:rPr>
            </w:pPr>
          </w:p>
        </w:tc>
        <w:tc>
          <w:tcPr>
            <w:tcW w:w="1559" w:type="dxa"/>
            <w:vAlign w:val="center"/>
          </w:tcPr>
          <w:p>
            <w:pPr>
              <w:rPr>
                <w:rFonts w:ascii="仿宋" w:hAnsi="仿宋" w:eastAsia="仿宋"/>
                <w:sz w:val="24"/>
              </w:rPr>
            </w:pPr>
            <w:r>
              <w:rPr>
                <w:rFonts w:hint="eastAsia" w:ascii="仿宋" w:hAnsi="仿宋" w:eastAsia="仿宋" w:cs="宋体"/>
                <w:sz w:val="24"/>
              </w:rPr>
              <w:t>田间试验</w:t>
            </w:r>
          </w:p>
        </w:tc>
        <w:tc>
          <w:tcPr>
            <w:tcW w:w="3402" w:type="dxa"/>
            <w:vAlign w:val="center"/>
          </w:tcPr>
          <w:p>
            <w:pPr>
              <w:widowControl/>
              <w:jc w:val="left"/>
              <w:rPr>
                <w:rFonts w:ascii="仿宋" w:hAnsi="仿宋" w:eastAsia="仿宋"/>
                <w:color w:val="000000"/>
                <w:kern w:val="0"/>
                <w:sz w:val="24"/>
              </w:rPr>
            </w:pPr>
            <w:r>
              <w:rPr>
                <w:rFonts w:hint="eastAsia" w:ascii="仿宋" w:hAnsi="仿宋" w:eastAsia="仿宋" w:cs="宋体"/>
                <w:color w:val="000000"/>
                <w:kern w:val="0"/>
                <w:sz w:val="24"/>
              </w:rPr>
              <w:t>田间试验6个*1.2万元/个</w:t>
            </w:r>
          </w:p>
        </w:tc>
        <w:tc>
          <w:tcPr>
            <w:tcW w:w="1418" w:type="dxa"/>
            <w:vAlign w:val="center"/>
          </w:tcPr>
          <w:p>
            <w:pPr>
              <w:jc w:val="center"/>
              <w:rPr>
                <w:rFonts w:ascii="仿宋" w:hAnsi="仿宋" w:eastAsia="仿宋"/>
                <w:color w:val="000000"/>
                <w:sz w:val="24"/>
              </w:rPr>
            </w:pPr>
            <w:r>
              <w:rPr>
                <w:rFonts w:hint="eastAsia" w:ascii="仿宋" w:hAnsi="仿宋" w:eastAsia="仿宋" w:cs="宋体"/>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cs="宋体"/>
                <w:sz w:val="24"/>
              </w:rPr>
            </w:pPr>
          </w:p>
        </w:tc>
        <w:tc>
          <w:tcPr>
            <w:tcW w:w="1701" w:type="dxa"/>
            <w:vMerge w:val="restart"/>
            <w:vAlign w:val="center"/>
          </w:tcPr>
          <w:p>
            <w:pPr>
              <w:spacing w:before="156" w:beforeLines="50"/>
              <w:rPr>
                <w:rFonts w:ascii="仿宋" w:hAnsi="仿宋" w:eastAsia="仿宋"/>
                <w:b/>
                <w:bCs/>
                <w:color w:val="000000"/>
                <w:sz w:val="24"/>
              </w:rPr>
            </w:pPr>
            <w:r>
              <w:rPr>
                <w:rFonts w:hint="eastAsia" w:ascii="仿宋" w:hAnsi="仿宋" w:eastAsia="仿宋" w:cs="宋体"/>
                <w:sz w:val="24"/>
              </w:rPr>
              <w:t>物化补贴</w:t>
            </w:r>
          </w:p>
        </w:tc>
        <w:tc>
          <w:tcPr>
            <w:tcW w:w="1559" w:type="dxa"/>
            <w:vAlign w:val="center"/>
          </w:tcPr>
          <w:p>
            <w:pPr>
              <w:rPr>
                <w:rFonts w:ascii="仿宋" w:hAnsi="仿宋" w:eastAsia="仿宋" w:cs="宋体"/>
                <w:sz w:val="24"/>
              </w:rPr>
            </w:pPr>
            <w:r>
              <w:rPr>
                <w:rFonts w:hint="eastAsia" w:ascii="仿宋" w:hAnsi="仿宋" w:eastAsia="仿宋" w:cs="宋体"/>
                <w:sz w:val="24"/>
              </w:rPr>
              <w:t>配方肥料</w:t>
            </w:r>
          </w:p>
        </w:tc>
        <w:tc>
          <w:tcPr>
            <w:tcW w:w="3402" w:type="dxa"/>
            <w:vAlign w:val="center"/>
          </w:tcPr>
          <w:p>
            <w:pPr>
              <w:widowControl/>
              <w:jc w:val="left"/>
              <w:rPr>
                <w:rFonts w:ascii="仿宋" w:hAnsi="仿宋" w:eastAsia="仿宋" w:cs="宋体"/>
                <w:color w:val="000000"/>
                <w:kern w:val="0"/>
                <w:sz w:val="24"/>
              </w:rPr>
            </w:pPr>
            <w:r>
              <w:rPr>
                <w:rFonts w:hint="eastAsia" w:ascii="仿宋" w:hAnsi="仿宋" w:eastAsia="仿宋" w:cs="宋体"/>
                <w:sz w:val="24"/>
              </w:rPr>
              <w:t>示范面积8000亩</w:t>
            </w:r>
          </w:p>
        </w:tc>
        <w:tc>
          <w:tcPr>
            <w:tcW w:w="1418" w:type="dxa"/>
            <w:vAlign w:val="center"/>
          </w:tcPr>
          <w:p>
            <w:pPr>
              <w:jc w:val="center"/>
              <w:rPr>
                <w:rFonts w:ascii="仿宋" w:hAnsi="仿宋" w:eastAsia="仿宋" w:cs="宋体"/>
                <w:color w:val="000000"/>
                <w:sz w:val="24"/>
              </w:rPr>
            </w:pPr>
            <w:r>
              <w:rPr>
                <w:rFonts w:hint="eastAsia" w:ascii="仿宋" w:hAnsi="仿宋" w:eastAsia="仿宋" w:cs="宋体"/>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b/>
                <w:bCs/>
                <w:color w:val="000000"/>
                <w:sz w:val="24"/>
              </w:rPr>
            </w:pPr>
          </w:p>
        </w:tc>
        <w:tc>
          <w:tcPr>
            <w:tcW w:w="1701" w:type="dxa"/>
            <w:vMerge w:val="continue"/>
            <w:vAlign w:val="center"/>
          </w:tcPr>
          <w:p>
            <w:pPr>
              <w:spacing w:before="156" w:beforeLines="50"/>
              <w:rPr>
                <w:rFonts w:ascii="仿宋" w:hAnsi="仿宋" w:eastAsia="仿宋"/>
                <w:b/>
                <w:bCs/>
                <w:color w:val="000000"/>
                <w:sz w:val="24"/>
              </w:rPr>
            </w:pPr>
          </w:p>
        </w:tc>
        <w:tc>
          <w:tcPr>
            <w:tcW w:w="1559" w:type="dxa"/>
            <w:vAlign w:val="center"/>
          </w:tcPr>
          <w:p>
            <w:pPr>
              <w:rPr>
                <w:rFonts w:ascii="仿宋" w:hAnsi="仿宋" w:eastAsia="仿宋" w:cs="宋体"/>
                <w:sz w:val="24"/>
              </w:rPr>
            </w:pPr>
            <w:r>
              <w:rPr>
                <w:rFonts w:hint="eastAsia" w:ascii="仿宋" w:hAnsi="仿宋" w:eastAsia="仿宋" w:cs="宋体"/>
                <w:color w:val="000000"/>
                <w:sz w:val="24"/>
              </w:rPr>
              <w:t>水溶肥料</w:t>
            </w:r>
          </w:p>
        </w:tc>
        <w:tc>
          <w:tcPr>
            <w:tcW w:w="3402" w:type="dxa"/>
            <w:vAlign w:val="center"/>
          </w:tcPr>
          <w:p>
            <w:pPr>
              <w:widowControl/>
              <w:jc w:val="left"/>
              <w:rPr>
                <w:rFonts w:ascii="仿宋" w:hAnsi="仿宋" w:eastAsia="仿宋" w:cs="宋体"/>
                <w:color w:val="000000"/>
                <w:kern w:val="0"/>
                <w:sz w:val="24"/>
              </w:rPr>
            </w:pPr>
            <w:r>
              <w:rPr>
                <w:rFonts w:hint="eastAsia" w:ascii="仿宋" w:hAnsi="仿宋" w:eastAsia="仿宋" w:cs="宋体"/>
                <w:kern w:val="0"/>
                <w:sz w:val="24"/>
              </w:rPr>
              <w:t>示范面积1000亩</w:t>
            </w:r>
          </w:p>
        </w:tc>
        <w:tc>
          <w:tcPr>
            <w:tcW w:w="1418" w:type="dxa"/>
            <w:vAlign w:val="center"/>
          </w:tcPr>
          <w:p>
            <w:pPr>
              <w:jc w:val="center"/>
              <w:rPr>
                <w:rFonts w:ascii="仿宋" w:hAnsi="仿宋" w:eastAsia="仿宋" w:cs="宋体"/>
                <w:color w:val="000000"/>
                <w:sz w:val="24"/>
              </w:rPr>
            </w:pPr>
            <w:r>
              <w:rPr>
                <w:rFonts w:hint="eastAsia" w:ascii="仿宋" w:hAnsi="仿宋" w:eastAsia="仿宋" w:cs="宋体"/>
                <w:sz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b/>
                <w:bCs/>
                <w:color w:val="000000"/>
                <w:sz w:val="24"/>
              </w:rPr>
            </w:pPr>
          </w:p>
        </w:tc>
        <w:tc>
          <w:tcPr>
            <w:tcW w:w="1701" w:type="dxa"/>
            <w:vMerge w:val="continue"/>
            <w:vAlign w:val="center"/>
          </w:tcPr>
          <w:p>
            <w:pPr>
              <w:spacing w:before="156" w:beforeLines="50"/>
              <w:rPr>
                <w:rFonts w:ascii="仿宋" w:hAnsi="仿宋" w:eastAsia="仿宋"/>
                <w:b/>
                <w:bCs/>
                <w:color w:val="000000"/>
                <w:sz w:val="24"/>
              </w:rPr>
            </w:pPr>
          </w:p>
        </w:tc>
        <w:tc>
          <w:tcPr>
            <w:tcW w:w="1559" w:type="dxa"/>
            <w:vAlign w:val="center"/>
          </w:tcPr>
          <w:p>
            <w:pPr>
              <w:rPr>
                <w:rFonts w:ascii="仿宋" w:hAnsi="仿宋" w:eastAsia="仿宋" w:cs="宋体"/>
                <w:sz w:val="24"/>
              </w:rPr>
            </w:pPr>
            <w:r>
              <w:rPr>
                <w:rFonts w:hint="eastAsia" w:ascii="仿宋" w:hAnsi="仿宋" w:eastAsia="仿宋" w:cs="宋体"/>
                <w:color w:val="000000"/>
                <w:sz w:val="24"/>
              </w:rPr>
              <w:t>微生物肥料</w:t>
            </w:r>
          </w:p>
        </w:tc>
        <w:tc>
          <w:tcPr>
            <w:tcW w:w="3402" w:type="dxa"/>
            <w:vAlign w:val="center"/>
          </w:tcPr>
          <w:p>
            <w:pPr>
              <w:widowControl/>
              <w:jc w:val="left"/>
              <w:rPr>
                <w:rFonts w:ascii="仿宋" w:hAnsi="仿宋" w:eastAsia="仿宋" w:cs="宋体"/>
                <w:color w:val="000000"/>
                <w:kern w:val="0"/>
                <w:sz w:val="24"/>
              </w:rPr>
            </w:pPr>
            <w:r>
              <w:rPr>
                <w:rFonts w:hint="eastAsia" w:ascii="仿宋" w:hAnsi="仿宋" w:eastAsia="仿宋" w:cs="宋体"/>
                <w:kern w:val="0"/>
                <w:sz w:val="24"/>
              </w:rPr>
              <w:t>示范面积1000亩</w:t>
            </w:r>
          </w:p>
        </w:tc>
        <w:tc>
          <w:tcPr>
            <w:tcW w:w="1418" w:type="dxa"/>
            <w:vAlign w:val="center"/>
          </w:tcPr>
          <w:p>
            <w:pPr>
              <w:jc w:val="center"/>
              <w:rPr>
                <w:rFonts w:ascii="仿宋" w:hAnsi="仿宋" w:eastAsia="仿宋" w:cs="宋体"/>
                <w:color w:val="000000"/>
                <w:sz w:val="24"/>
              </w:rPr>
            </w:pPr>
            <w:r>
              <w:rPr>
                <w:rFonts w:hint="eastAsia" w:ascii="仿宋" w:hAnsi="仿宋" w:eastAsia="仿宋"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cs="宋体"/>
                <w:sz w:val="24"/>
              </w:rPr>
            </w:pPr>
          </w:p>
        </w:tc>
        <w:tc>
          <w:tcPr>
            <w:tcW w:w="1701" w:type="dxa"/>
            <w:vAlign w:val="center"/>
          </w:tcPr>
          <w:p>
            <w:pPr>
              <w:spacing w:before="156" w:beforeLines="50"/>
              <w:rPr>
                <w:rFonts w:ascii="仿宋" w:hAnsi="仿宋" w:eastAsia="仿宋" w:cs="宋体"/>
                <w:sz w:val="24"/>
              </w:rPr>
            </w:pPr>
            <w:r>
              <w:rPr>
                <w:rFonts w:hint="eastAsia" w:ascii="仿宋" w:hAnsi="仿宋" w:eastAsia="仿宋" w:cs="宋体"/>
                <w:sz w:val="24"/>
              </w:rPr>
              <w:t>调研费</w:t>
            </w:r>
          </w:p>
        </w:tc>
        <w:tc>
          <w:tcPr>
            <w:tcW w:w="1559" w:type="dxa"/>
            <w:vAlign w:val="center"/>
          </w:tcPr>
          <w:p>
            <w:pPr>
              <w:rPr>
                <w:rFonts w:ascii="仿宋" w:hAnsi="仿宋" w:eastAsia="仿宋" w:cs="宋体"/>
                <w:color w:val="000000"/>
                <w:sz w:val="24"/>
              </w:rPr>
            </w:pPr>
            <w:r>
              <w:rPr>
                <w:rFonts w:hint="eastAsia" w:ascii="仿宋" w:hAnsi="仿宋" w:eastAsia="仿宋" w:cs="宋体"/>
                <w:color w:val="000000"/>
                <w:sz w:val="24"/>
              </w:rPr>
              <w:t>差旅费</w:t>
            </w:r>
          </w:p>
        </w:tc>
        <w:tc>
          <w:tcPr>
            <w:tcW w:w="3402" w:type="dxa"/>
            <w:vAlign w:val="center"/>
          </w:tcPr>
          <w:p>
            <w:pPr>
              <w:widowControl/>
              <w:jc w:val="left"/>
              <w:rPr>
                <w:rFonts w:ascii="仿宋" w:hAnsi="仿宋" w:eastAsia="仿宋" w:cs="宋体"/>
                <w:kern w:val="0"/>
                <w:sz w:val="24"/>
              </w:rPr>
            </w:pPr>
            <w:r>
              <w:rPr>
                <w:rFonts w:hint="eastAsia" w:ascii="仿宋" w:hAnsi="仿宋" w:eastAsia="仿宋" w:cs="宋体"/>
                <w:color w:val="000000"/>
                <w:kern w:val="0"/>
                <w:sz w:val="24"/>
              </w:rPr>
              <w:t>外出考察调研产生的差旅费用</w:t>
            </w:r>
          </w:p>
        </w:tc>
        <w:tc>
          <w:tcPr>
            <w:tcW w:w="1418" w:type="dxa"/>
            <w:vAlign w:val="center"/>
          </w:tcPr>
          <w:p>
            <w:pPr>
              <w:jc w:val="center"/>
              <w:rPr>
                <w:rFonts w:ascii="仿宋" w:hAnsi="仿宋" w:eastAsia="仿宋" w:cs="宋体"/>
                <w:sz w:val="24"/>
              </w:rPr>
            </w:pPr>
            <w:r>
              <w:rPr>
                <w:rFonts w:hint="eastAsia" w:ascii="仿宋" w:hAnsi="仿宋" w:eastAsia="仿宋" w:cs="宋体"/>
                <w:color w:val="00000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vMerge w:val="continue"/>
          </w:tcPr>
          <w:p>
            <w:pPr>
              <w:spacing w:before="156" w:beforeLines="50"/>
              <w:rPr>
                <w:rFonts w:ascii="仿宋" w:hAnsi="仿宋" w:eastAsia="仿宋" w:cs="宋体"/>
                <w:sz w:val="24"/>
              </w:rPr>
            </w:pPr>
          </w:p>
        </w:tc>
        <w:tc>
          <w:tcPr>
            <w:tcW w:w="1701" w:type="dxa"/>
            <w:vAlign w:val="center"/>
          </w:tcPr>
          <w:p>
            <w:pPr>
              <w:spacing w:before="156" w:beforeLines="50"/>
              <w:rPr>
                <w:rFonts w:ascii="仿宋" w:hAnsi="仿宋" w:eastAsia="仿宋" w:cs="宋体"/>
                <w:sz w:val="24"/>
              </w:rPr>
            </w:pPr>
            <w:r>
              <w:rPr>
                <w:rFonts w:hint="eastAsia" w:ascii="仿宋" w:hAnsi="仿宋" w:eastAsia="仿宋" w:cs="宋体"/>
                <w:sz w:val="24"/>
              </w:rPr>
              <w:t>项目管理</w:t>
            </w:r>
          </w:p>
        </w:tc>
        <w:tc>
          <w:tcPr>
            <w:tcW w:w="1559" w:type="dxa"/>
            <w:vAlign w:val="center"/>
          </w:tcPr>
          <w:p>
            <w:pPr>
              <w:rPr>
                <w:rFonts w:ascii="仿宋" w:hAnsi="仿宋" w:eastAsia="仿宋" w:cs="宋体"/>
                <w:color w:val="000000"/>
                <w:sz w:val="24"/>
              </w:rPr>
            </w:pPr>
          </w:p>
        </w:tc>
        <w:tc>
          <w:tcPr>
            <w:tcW w:w="3402" w:type="dxa"/>
            <w:vAlign w:val="center"/>
          </w:tcPr>
          <w:p>
            <w:pPr>
              <w:widowControl/>
              <w:jc w:val="left"/>
              <w:rPr>
                <w:rFonts w:ascii="仿宋" w:hAnsi="仿宋" w:eastAsia="仿宋" w:cs="宋体"/>
                <w:color w:val="000000"/>
                <w:kern w:val="0"/>
                <w:sz w:val="24"/>
              </w:rPr>
            </w:pPr>
          </w:p>
        </w:tc>
        <w:tc>
          <w:tcPr>
            <w:tcW w:w="1418" w:type="dxa"/>
            <w:vAlign w:val="center"/>
          </w:tcPr>
          <w:p>
            <w:pPr>
              <w:jc w:val="center"/>
              <w:rPr>
                <w:rFonts w:ascii="仿宋" w:hAnsi="仿宋" w:eastAsia="仿宋" w:cs="宋体"/>
                <w:color w:val="000000"/>
                <w:sz w:val="24"/>
              </w:rPr>
            </w:pPr>
            <w:r>
              <w:rPr>
                <w:rFonts w:hint="eastAsia" w:ascii="仿宋" w:hAnsi="仿宋" w:eastAsia="仿宋" w:cs="宋体"/>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Pr>
          <w:p>
            <w:pPr>
              <w:spacing w:before="156" w:beforeLines="50"/>
              <w:rPr>
                <w:rFonts w:ascii="仿宋" w:hAnsi="仿宋" w:eastAsia="仿宋" w:cs="宋体"/>
                <w:sz w:val="24"/>
              </w:rPr>
            </w:pPr>
            <w:r>
              <w:rPr>
                <w:rFonts w:hint="eastAsia" w:ascii="仿宋" w:hAnsi="仿宋" w:eastAsia="仿宋" w:cs="宋体"/>
                <w:sz w:val="24"/>
              </w:rPr>
              <w:t>肥料包装废弃物回收试点</w:t>
            </w:r>
          </w:p>
        </w:tc>
        <w:tc>
          <w:tcPr>
            <w:tcW w:w="1701" w:type="dxa"/>
            <w:vAlign w:val="center"/>
          </w:tcPr>
          <w:p>
            <w:pPr>
              <w:spacing w:before="156" w:beforeLines="50"/>
              <w:rPr>
                <w:rFonts w:ascii="仿宋" w:hAnsi="仿宋" w:eastAsia="仿宋" w:cs="宋体"/>
                <w:sz w:val="24"/>
              </w:rPr>
            </w:pPr>
            <w:r>
              <w:rPr>
                <w:rFonts w:hint="eastAsia" w:ascii="仿宋" w:hAnsi="仿宋" w:eastAsia="仿宋" w:cs="宋体"/>
                <w:sz w:val="24"/>
              </w:rPr>
              <w:t>肥料包装废弃物回收处理</w:t>
            </w:r>
          </w:p>
        </w:tc>
        <w:tc>
          <w:tcPr>
            <w:tcW w:w="1559" w:type="dxa"/>
            <w:vAlign w:val="center"/>
          </w:tcPr>
          <w:p>
            <w:pPr>
              <w:rPr>
                <w:rFonts w:ascii="仿宋" w:hAnsi="仿宋" w:eastAsia="仿宋" w:cs="宋体"/>
                <w:color w:val="000000"/>
                <w:sz w:val="24"/>
              </w:rPr>
            </w:pPr>
            <w:r>
              <w:rPr>
                <w:rFonts w:hint="eastAsia" w:ascii="仿宋" w:hAnsi="仿宋" w:eastAsia="仿宋" w:cs="宋体"/>
                <w:color w:val="000000"/>
                <w:sz w:val="24"/>
              </w:rPr>
              <w:t>直接回收费、处理费等</w:t>
            </w:r>
          </w:p>
        </w:tc>
        <w:tc>
          <w:tcPr>
            <w:tcW w:w="3402" w:type="dxa"/>
            <w:vAlign w:val="center"/>
          </w:tcPr>
          <w:p>
            <w:pPr>
              <w:widowControl/>
              <w:jc w:val="left"/>
              <w:rPr>
                <w:rFonts w:ascii="仿宋" w:hAnsi="仿宋" w:eastAsia="仿宋" w:cs="宋体"/>
                <w:color w:val="000000"/>
                <w:kern w:val="0"/>
                <w:sz w:val="24"/>
              </w:rPr>
            </w:pPr>
          </w:p>
        </w:tc>
        <w:tc>
          <w:tcPr>
            <w:tcW w:w="1418" w:type="dxa"/>
            <w:vAlign w:val="center"/>
          </w:tcPr>
          <w:p>
            <w:pPr>
              <w:jc w:val="center"/>
              <w:rPr>
                <w:rFonts w:ascii="仿宋" w:hAnsi="仿宋" w:eastAsia="仿宋" w:cs="宋体"/>
                <w:color w:val="000000"/>
                <w:sz w:val="24"/>
              </w:rPr>
            </w:pPr>
            <w:r>
              <w:rPr>
                <w:rFonts w:hint="eastAsia" w:ascii="仿宋" w:hAnsi="仿宋" w:eastAsia="仿宋" w:cs="宋体"/>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1" w:type="dxa"/>
          </w:tcPr>
          <w:p>
            <w:pPr>
              <w:spacing w:before="156" w:beforeLines="50"/>
              <w:jc w:val="center"/>
              <w:rPr>
                <w:rFonts w:ascii="仿宋" w:hAnsi="仿宋" w:eastAsia="仿宋" w:cs="宋体"/>
                <w:b/>
                <w:sz w:val="24"/>
              </w:rPr>
            </w:pPr>
            <w:r>
              <w:rPr>
                <w:rFonts w:hint="eastAsia" w:ascii="仿宋" w:hAnsi="仿宋" w:eastAsia="仿宋" w:cs="宋体"/>
                <w:b/>
                <w:sz w:val="24"/>
              </w:rPr>
              <w:t>合计</w:t>
            </w:r>
          </w:p>
        </w:tc>
        <w:tc>
          <w:tcPr>
            <w:tcW w:w="1701" w:type="dxa"/>
            <w:vAlign w:val="center"/>
          </w:tcPr>
          <w:p>
            <w:pPr>
              <w:spacing w:before="156" w:beforeLines="50"/>
              <w:jc w:val="left"/>
              <w:rPr>
                <w:rFonts w:ascii="仿宋" w:hAnsi="仿宋" w:eastAsia="仿宋" w:cs="宋体"/>
                <w:b/>
                <w:sz w:val="24"/>
              </w:rPr>
            </w:pPr>
          </w:p>
        </w:tc>
        <w:tc>
          <w:tcPr>
            <w:tcW w:w="1559" w:type="dxa"/>
            <w:vAlign w:val="center"/>
          </w:tcPr>
          <w:p>
            <w:pPr>
              <w:jc w:val="center"/>
              <w:rPr>
                <w:rFonts w:ascii="仿宋" w:hAnsi="仿宋" w:eastAsia="仿宋" w:cs="宋体"/>
                <w:b/>
                <w:color w:val="000000"/>
                <w:sz w:val="24"/>
              </w:rPr>
            </w:pPr>
          </w:p>
        </w:tc>
        <w:tc>
          <w:tcPr>
            <w:tcW w:w="3402" w:type="dxa"/>
            <w:vAlign w:val="center"/>
          </w:tcPr>
          <w:p>
            <w:pPr>
              <w:spacing w:before="156" w:beforeLines="50"/>
              <w:jc w:val="center"/>
              <w:rPr>
                <w:rFonts w:ascii="仿宋" w:hAnsi="仿宋" w:eastAsia="仿宋" w:cs="宋体"/>
                <w:b/>
                <w:color w:val="000000"/>
                <w:kern w:val="0"/>
                <w:sz w:val="24"/>
              </w:rPr>
            </w:pPr>
          </w:p>
        </w:tc>
        <w:tc>
          <w:tcPr>
            <w:tcW w:w="1418" w:type="dxa"/>
            <w:vAlign w:val="center"/>
          </w:tcPr>
          <w:p>
            <w:pPr>
              <w:spacing w:before="156" w:beforeLines="50"/>
              <w:jc w:val="center"/>
              <w:rPr>
                <w:rFonts w:ascii="仿宋" w:hAnsi="仿宋" w:eastAsia="仿宋" w:cs="宋体"/>
                <w:b/>
                <w:color w:val="000000"/>
                <w:sz w:val="24"/>
              </w:rPr>
            </w:pPr>
            <w:r>
              <w:rPr>
                <w:rFonts w:hint="eastAsia" w:ascii="仿宋" w:hAnsi="仿宋" w:eastAsia="仿宋" w:cs="宋体"/>
                <w:b/>
                <w:color w:val="000000"/>
                <w:sz w:val="24"/>
              </w:rPr>
              <w:t>172</w:t>
            </w:r>
          </w:p>
        </w:tc>
      </w:tr>
    </w:tbl>
    <w:p>
      <w:pPr>
        <w:widowControl/>
        <w:adjustRightInd w:val="0"/>
        <w:snapToGrid w:val="0"/>
        <w:spacing w:line="360" w:lineRule="auto"/>
        <w:jc w:val="left"/>
        <w:rPr>
          <w:rFonts w:ascii="仿宋" w:hAnsi="仿宋" w:eastAsia="仿宋" w:cs="仿宋"/>
          <w:b/>
          <w:sz w:val="24"/>
        </w:rPr>
      </w:pPr>
      <w:r>
        <w:rPr>
          <w:rFonts w:hint="eastAsia" w:ascii="仿宋" w:hAnsi="仿宋" w:eastAsia="仿宋" w:cs="仿宋"/>
          <w:b/>
          <w:sz w:val="24"/>
        </w:rPr>
        <w:t>说明：5个肥效监测试验费已于其他项目支出，本项目不再重复拨付。</w:t>
      </w:r>
    </w:p>
    <w:p>
      <w:pPr>
        <w:adjustRightInd w:val="0"/>
        <w:snapToGrid w:val="0"/>
        <w:spacing w:line="360" w:lineRule="auto"/>
        <w:ind w:firstLine="643" w:firstLineChars="200"/>
        <w:rPr>
          <w:rFonts w:ascii="黑体" w:hAnsi="黑体" w:eastAsia="黑体" w:cs="黑体"/>
          <w:b/>
          <w:sz w:val="32"/>
          <w:szCs w:val="32"/>
        </w:rPr>
      </w:pPr>
      <w:r>
        <w:rPr>
          <w:rFonts w:hint="eastAsia" w:ascii="黑体" w:hAnsi="黑体" w:eastAsia="黑体" w:cs="黑体"/>
          <w:b/>
          <w:sz w:val="32"/>
          <w:szCs w:val="32"/>
        </w:rPr>
        <w:t>五、保障措施</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（一）制定实施方案，强化组织落实</w:t>
      </w:r>
      <w:r>
        <w:rPr>
          <w:rFonts w:hint="eastAsia" w:ascii="楷体" w:hAnsi="楷体" w:eastAsia="楷体" w:cs="楷体"/>
          <w:b/>
          <w:sz w:val="32"/>
          <w:szCs w:val="32"/>
          <w:lang w:eastAsia="zh-CN"/>
        </w:rPr>
        <w:t>。</w:t>
      </w:r>
      <w:r>
        <w:rPr>
          <w:rFonts w:hint="eastAsia" w:ascii="仿宋" w:hAnsi="仿宋" w:eastAsia="仿宋" w:cs="仿宋"/>
          <w:sz w:val="32"/>
          <w:szCs w:val="32"/>
        </w:rPr>
        <w:t>根据农业农村部种植业管理司项目方案和市农技中心要求，区农技中心细化实施内容，协调项目实施乡镇，层层发动，提高实施应用力度，促进本项工作顺利开展。</w:t>
      </w:r>
    </w:p>
    <w:p>
      <w:pPr>
        <w:widowControl/>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（二）强化宣传培训，提高项目效应</w:t>
      </w:r>
      <w:r>
        <w:rPr>
          <w:rFonts w:hint="eastAsia" w:ascii="楷体" w:hAnsi="楷体" w:eastAsia="楷体" w:cs="楷体"/>
          <w:b/>
          <w:sz w:val="32"/>
          <w:szCs w:val="32"/>
          <w:lang w:eastAsia="zh-CN"/>
        </w:rPr>
        <w:t>。</w:t>
      </w:r>
      <w:r>
        <w:rPr>
          <w:rFonts w:hint="eastAsia" w:ascii="仿宋" w:hAnsi="仿宋" w:eastAsia="仿宋" w:cs="仿宋"/>
          <w:sz w:val="32"/>
          <w:szCs w:val="32"/>
        </w:rPr>
        <w:t>区农技中心和项目实施乡镇要加强示范片的技术培训，通过集中培训、现场观摩等方式开展培训和指导，提高示范片的辐射效应，提高农户减施化肥的技术水平和意识。同时，大力</w:t>
      </w:r>
      <w:r>
        <w:rPr>
          <w:rFonts w:ascii="仿宋" w:hAnsi="仿宋" w:eastAsia="仿宋" w:cs="仿宋"/>
          <w:kern w:val="0"/>
          <w:sz w:val="32"/>
          <w:szCs w:val="32"/>
        </w:rPr>
        <w:t>宣传</w:t>
      </w:r>
      <w:r>
        <w:rPr>
          <w:rFonts w:hint="eastAsia" w:ascii="仿宋" w:hAnsi="仿宋" w:eastAsia="仿宋" w:cs="仿宋"/>
          <w:kern w:val="0"/>
          <w:sz w:val="32"/>
          <w:szCs w:val="32"/>
        </w:rPr>
        <w:t>肥料包装废弃物</w:t>
      </w:r>
      <w:r>
        <w:rPr>
          <w:rFonts w:ascii="仿宋" w:hAnsi="仿宋" w:eastAsia="仿宋" w:cs="仿宋"/>
          <w:kern w:val="0"/>
          <w:sz w:val="32"/>
          <w:szCs w:val="32"/>
        </w:rPr>
        <w:t>回收措施和回收点</w:t>
      </w:r>
      <w:r>
        <w:rPr>
          <w:rFonts w:hint="eastAsia" w:ascii="仿宋" w:hAnsi="仿宋" w:eastAsia="仿宋" w:cs="仿宋"/>
          <w:kern w:val="0"/>
          <w:sz w:val="32"/>
          <w:szCs w:val="32"/>
        </w:rPr>
        <w:t>，</w:t>
      </w:r>
      <w:r>
        <w:rPr>
          <w:rFonts w:ascii="仿宋" w:hAnsi="仿宋" w:eastAsia="仿宋" w:cs="仿宋"/>
          <w:kern w:val="0"/>
          <w:sz w:val="32"/>
          <w:szCs w:val="32"/>
        </w:rPr>
        <w:t>形成多方参与、共同治理的良好局面。</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（三）开展绩效评估，确保项目质量</w:t>
      </w:r>
      <w:r>
        <w:rPr>
          <w:rFonts w:hint="eastAsia" w:ascii="楷体" w:hAnsi="楷体" w:eastAsia="楷体" w:cs="楷体"/>
          <w:b/>
          <w:sz w:val="32"/>
          <w:szCs w:val="32"/>
          <w:lang w:eastAsia="zh-CN"/>
        </w:rPr>
        <w:t>。</w:t>
      </w:r>
      <w:r>
        <w:rPr>
          <w:rFonts w:hint="eastAsia" w:ascii="仿宋" w:hAnsi="仿宋" w:eastAsia="仿宋" w:cs="仿宋"/>
          <w:sz w:val="32"/>
          <w:szCs w:val="32"/>
        </w:rPr>
        <w:t>按照项目实施方案的目标任务，做好各项示范应用技术的绩效评估，综合评估项目技术示范推广的绩效。加强工作检查督导，及时总结推广经验，确保各项工作落到实处。项目结束时，组织专家开展项目总结验收。</w:t>
      </w:r>
    </w:p>
    <w:p>
      <w:pPr>
        <w:widowControl/>
        <w:adjustRightInd w:val="0"/>
        <w:snapToGrid w:val="0"/>
        <w:spacing w:line="360" w:lineRule="auto"/>
        <w:ind w:firstLine="643" w:firstLineChars="200"/>
        <w:jc w:val="left"/>
        <w:rPr>
          <w:rFonts w:ascii="仿宋" w:hAnsi="仿宋" w:eastAsia="仿宋" w:cs="仿宋"/>
          <w:sz w:val="32"/>
          <w:szCs w:val="32"/>
        </w:rPr>
      </w:pPr>
      <w:r>
        <w:rPr>
          <w:rFonts w:hint="eastAsia" w:ascii="楷体" w:hAnsi="楷体" w:eastAsia="楷体" w:cs="楷体"/>
          <w:b/>
          <w:sz w:val="32"/>
          <w:szCs w:val="32"/>
        </w:rPr>
        <w:t>（四）加强资金管理，确保使用规范</w:t>
      </w:r>
      <w:r>
        <w:rPr>
          <w:rFonts w:hint="eastAsia" w:ascii="楷体" w:hAnsi="楷体" w:eastAsia="楷体" w:cs="楷体"/>
          <w:b/>
          <w:sz w:val="32"/>
          <w:szCs w:val="32"/>
          <w:lang w:eastAsia="zh-CN"/>
        </w:rPr>
        <w:t>。</w:t>
      </w:r>
      <w:r>
        <w:rPr>
          <w:rFonts w:hint="eastAsia" w:ascii="仿宋" w:hAnsi="仿宋" w:eastAsia="仿宋" w:cs="仿宋"/>
          <w:sz w:val="32"/>
          <w:szCs w:val="32"/>
        </w:rPr>
        <w:t>制定项目资金使用计划，严格按照项目所列范围使用资金，专款专用，做好相关台帐记录，列清使用明细，确保专项资金合理使用。</w:t>
      </w:r>
    </w:p>
    <w:p>
      <w:pPr>
        <w:adjustRightInd w:val="0"/>
        <w:snapToGrid w:val="0"/>
        <w:spacing w:line="360" w:lineRule="auto"/>
        <w:ind w:firstLine="643" w:firstLineChars="200"/>
        <w:rPr>
          <w:rFonts w:ascii="黑体" w:hAnsi="黑体" w:eastAsia="黑体" w:cs="黑体"/>
          <w:b/>
          <w:sz w:val="32"/>
          <w:szCs w:val="32"/>
        </w:rPr>
      </w:pPr>
      <w:r>
        <w:rPr>
          <w:rFonts w:hint="eastAsia" w:ascii="黑体" w:hAnsi="黑体" w:eastAsia="黑体" w:cs="黑体"/>
          <w:b/>
          <w:sz w:val="32"/>
          <w:szCs w:val="32"/>
        </w:rPr>
        <w:t>五、进度安排</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2020年5月：调查研究，制定实施方案，落实田间试验点和示范片，开展肥料包装废弃物种类、数量调查等工作。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2020年6月-12月：组织开展土样采集，做好试验实施、肥料包装废弃物回收处理、物化补贴肥料采购、各项化肥减量增效技术的示范和应用等工作。</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ascii="仿宋" w:hAnsi="仿宋" w:eastAsia="仿宋" w:cs="仿宋"/>
          <w:sz w:val="32"/>
          <w:szCs w:val="32"/>
        </w:rPr>
        <w:t>2</w:t>
      </w:r>
      <w:r>
        <w:rPr>
          <w:rFonts w:hint="eastAsia" w:ascii="仿宋" w:hAnsi="仿宋" w:eastAsia="仿宋" w:cs="仿宋"/>
          <w:sz w:val="32"/>
          <w:szCs w:val="32"/>
        </w:rPr>
        <w:t>1年1月-6月：继续做好各项化肥减量增效技术的示范和应用，收集整理数据及档案资料，做好项目总结验收。</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br w:type="page"/>
      </w:r>
    </w:p>
    <w:p>
      <w:pPr>
        <w:adjustRightInd w:val="0"/>
        <w:snapToGrid w:val="0"/>
        <w:spacing w:line="360" w:lineRule="auto"/>
        <w:jc w:val="both"/>
        <w:outlineLvl w:val="9"/>
        <w:rPr>
          <w:rFonts w:hint="eastAsia" w:ascii="仿宋" w:hAnsi="仿宋" w:eastAsia="仿宋" w:cs="仿宋"/>
          <w:b w:val="0"/>
          <w:spacing w:val="0"/>
          <w:sz w:val="32"/>
          <w:szCs w:val="32"/>
        </w:rPr>
      </w:pPr>
      <w:r>
        <w:rPr>
          <w:rFonts w:hint="eastAsia" w:ascii="仿宋" w:hAnsi="仿宋" w:eastAsia="仿宋" w:cs="仿宋"/>
          <w:b w:val="0"/>
          <w:spacing w:val="0"/>
          <w:sz w:val="32"/>
          <w:szCs w:val="32"/>
        </w:rPr>
        <w:t>附件</w:t>
      </w:r>
      <w:r>
        <w:rPr>
          <w:rFonts w:hint="eastAsia" w:ascii="仿宋" w:hAnsi="仿宋" w:eastAsia="仿宋" w:cs="仿宋"/>
          <w:b w:val="0"/>
          <w:spacing w:val="0"/>
          <w:sz w:val="32"/>
          <w:szCs w:val="32"/>
          <w:lang w:val="en-US" w:eastAsia="zh-CN"/>
        </w:rPr>
        <w:t>3</w:t>
      </w:r>
    </w:p>
    <w:p>
      <w:pPr>
        <w:jc w:val="center"/>
        <w:rPr>
          <w:rFonts w:hint="eastAsia" w:ascii="方正小标宋简体" w:hAnsi="方正小标宋简体" w:eastAsia="方正小标宋简体" w:cs="方正小标宋简体"/>
          <w:b w:val="0"/>
          <w:bCs/>
          <w:spacing w:val="0"/>
          <w:sz w:val="36"/>
          <w:szCs w:val="36"/>
        </w:rPr>
      </w:pPr>
      <w:r>
        <w:rPr>
          <w:rFonts w:hint="eastAsia" w:ascii="方正小标宋简体" w:hAnsi="方正小标宋简体" w:eastAsia="方正小标宋简体" w:cs="方正小标宋简体"/>
          <w:b w:val="0"/>
          <w:bCs/>
          <w:spacing w:val="0"/>
          <w:sz w:val="36"/>
          <w:szCs w:val="36"/>
        </w:rPr>
        <w:t>2020年光明食品</w:t>
      </w:r>
      <w:r>
        <w:rPr>
          <w:rFonts w:hint="eastAsia" w:ascii="方正小标宋简体" w:hAnsi="方正小标宋简体" w:eastAsia="方正小标宋简体" w:cs="方正小标宋简体"/>
          <w:b w:val="0"/>
          <w:bCs/>
          <w:spacing w:val="0"/>
          <w:sz w:val="36"/>
          <w:szCs w:val="36"/>
          <w:lang w:eastAsia="zh-CN"/>
        </w:rPr>
        <w:t>（</w:t>
      </w:r>
      <w:r>
        <w:rPr>
          <w:rFonts w:hint="eastAsia" w:ascii="方正小标宋简体" w:hAnsi="方正小标宋简体" w:eastAsia="方正小标宋简体" w:cs="方正小标宋简体"/>
          <w:b w:val="0"/>
          <w:bCs/>
          <w:spacing w:val="0"/>
          <w:sz w:val="36"/>
          <w:szCs w:val="36"/>
        </w:rPr>
        <w:t>集团</w:t>
      </w:r>
      <w:r>
        <w:rPr>
          <w:rFonts w:hint="eastAsia" w:ascii="方正小标宋简体" w:hAnsi="方正小标宋简体" w:eastAsia="方正小标宋简体" w:cs="方正小标宋简体"/>
          <w:b w:val="0"/>
          <w:bCs/>
          <w:spacing w:val="0"/>
          <w:sz w:val="36"/>
          <w:szCs w:val="36"/>
          <w:lang w:eastAsia="zh-CN"/>
        </w:rPr>
        <w:t>）</w:t>
      </w:r>
      <w:r>
        <w:rPr>
          <w:rFonts w:hint="eastAsia" w:ascii="方正小标宋简体" w:hAnsi="方正小标宋简体" w:eastAsia="方正小标宋简体" w:cs="方正小标宋简体"/>
          <w:b w:val="0"/>
          <w:bCs/>
          <w:spacing w:val="0"/>
          <w:sz w:val="36"/>
          <w:szCs w:val="36"/>
        </w:rPr>
        <w:t>化肥减量增效</w:t>
      </w:r>
      <w:r>
        <w:rPr>
          <w:rFonts w:hint="eastAsia" w:ascii="方正小标宋简体" w:hAnsi="方正小标宋简体" w:eastAsia="方正小标宋简体" w:cs="方正小标宋简体"/>
          <w:b w:val="0"/>
          <w:bCs/>
          <w:spacing w:val="0"/>
          <w:sz w:val="36"/>
          <w:szCs w:val="36"/>
          <w:lang w:eastAsia="zh-CN"/>
        </w:rPr>
        <w:t>试点县</w:t>
      </w:r>
      <w:r>
        <w:rPr>
          <w:rFonts w:hint="eastAsia" w:ascii="方正小标宋简体" w:hAnsi="方正小标宋简体" w:eastAsia="方正小标宋简体" w:cs="方正小标宋简体"/>
          <w:b w:val="0"/>
          <w:bCs/>
          <w:spacing w:val="0"/>
          <w:sz w:val="36"/>
          <w:szCs w:val="36"/>
        </w:rPr>
        <w:t>实施方案</w:t>
      </w:r>
    </w:p>
    <w:p>
      <w:pPr>
        <w:jc w:val="center"/>
        <w:rPr>
          <w:rFonts w:ascii="仿宋" w:hAnsi="仿宋" w:eastAsia="仿宋"/>
          <w:b/>
          <w:spacing w:val="-20"/>
          <w:sz w:val="36"/>
          <w:szCs w:val="36"/>
        </w:rPr>
      </w:pP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光明食品</w:t>
      </w:r>
      <w:r>
        <w:rPr>
          <w:rFonts w:hint="eastAsia" w:ascii="仿宋" w:hAnsi="仿宋" w:eastAsia="仿宋" w:cs="仿宋"/>
          <w:sz w:val="32"/>
          <w:szCs w:val="32"/>
          <w:lang w:eastAsia="zh-CN"/>
        </w:rPr>
        <w:t>（</w:t>
      </w:r>
      <w:r>
        <w:rPr>
          <w:rFonts w:hint="eastAsia" w:ascii="仿宋" w:hAnsi="仿宋" w:eastAsia="仿宋" w:cs="仿宋"/>
          <w:sz w:val="32"/>
          <w:szCs w:val="32"/>
        </w:rPr>
        <w:t>集团</w:t>
      </w:r>
      <w:r>
        <w:rPr>
          <w:rFonts w:hint="eastAsia" w:ascii="仿宋" w:hAnsi="仿宋" w:eastAsia="仿宋" w:cs="仿宋"/>
          <w:sz w:val="32"/>
          <w:szCs w:val="32"/>
          <w:lang w:eastAsia="zh-CN"/>
        </w:rPr>
        <w:t>）</w:t>
      </w:r>
      <w:r>
        <w:rPr>
          <w:rFonts w:hint="eastAsia" w:ascii="仿宋" w:hAnsi="仿宋" w:eastAsia="仿宋" w:cs="仿宋"/>
          <w:sz w:val="32"/>
          <w:szCs w:val="32"/>
        </w:rPr>
        <w:t>遴选为2020年上海市化肥减量增效</w:t>
      </w:r>
      <w:r>
        <w:rPr>
          <w:rFonts w:hint="eastAsia" w:ascii="仿宋" w:hAnsi="仿宋" w:eastAsia="仿宋" w:cs="仿宋"/>
          <w:sz w:val="32"/>
          <w:szCs w:val="32"/>
          <w:lang w:eastAsia="zh-CN"/>
        </w:rPr>
        <w:t>试点</w:t>
      </w:r>
      <w:r>
        <w:rPr>
          <w:rFonts w:hint="eastAsia" w:ascii="仿宋" w:hAnsi="仿宋" w:eastAsia="仿宋" w:cs="仿宋"/>
          <w:sz w:val="32"/>
          <w:szCs w:val="32"/>
        </w:rPr>
        <w:t>项目示范区。</w:t>
      </w:r>
      <w:r>
        <w:rPr>
          <w:rFonts w:hint="eastAsia" w:ascii="仿宋" w:hAnsi="仿宋" w:eastAsia="仿宋" w:cs="仿宋"/>
          <w:sz w:val="32"/>
          <w:szCs w:val="32"/>
          <w:lang w:eastAsia="zh-CN"/>
        </w:rPr>
        <w:t>按照项目总体方案，制定了项目县具体实施方案。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一、目标任务</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开展取土化验150个，田间肥效试验</w:t>
      </w:r>
      <w:r>
        <w:rPr>
          <w:rFonts w:ascii="仿宋" w:hAnsi="仿宋" w:eastAsia="仿宋" w:cs="仿宋"/>
          <w:sz w:val="32"/>
          <w:szCs w:val="32"/>
        </w:rPr>
        <w:t>10</w:t>
      </w:r>
      <w:r>
        <w:rPr>
          <w:rFonts w:hint="eastAsia" w:ascii="仿宋" w:hAnsi="仿宋" w:eastAsia="仿宋" w:cs="仿宋"/>
          <w:sz w:val="32"/>
          <w:szCs w:val="32"/>
        </w:rPr>
        <w:t>个，创建2个万亩化肥减量增效示范片、</w:t>
      </w:r>
      <w:r>
        <w:rPr>
          <w:rFonts w:ascii="仿宋" w:hAnsi="仿宋" w:eastAsia="仿宋" w:cs="仿宋"/>
          <w:sz w:val="32"/>
          <w:szCs w:val="32"/>
        </w:rPr>
        <w:t>4</w:t>
      </w:r>
      <w:r>
        <w:rPr>
          <w:rFonts w:hint="eastAsia" w:ascii="仿宋" w:hAnsi="仿宋" w:eastAsia="仿宋" w:cs="仿宋"/>
          <w:sz w:val="32"/>
          <w:szCs w:val="32"/>
        </w:rPr>
        <w:t>个千亩生态农业、农业面源污染控制示范点，重点推广侧深施肥、秸秆还田和综合利用、高效配方肥和缓释肥施用、生态种养和循环、冬作土壤休养、全程机械化、绿色防控、水肥一体化、生物菌肥等生态调控减量技术，循环利用农业生产废弃物，加大有机替代无机、提升土壤有机质和中微量元素等化肥减量增效技术的示范推广。通过试点示范，测土配方施肥技术覆盖率达到95%以上，化肥使用量减少</w:t>
      </w:r>
      <w:r>
        <w:rPr>
          <w:rFonts w:ascii="仿宋" w:hAnsi="仿宋" w:eastAsia="仿宋" w:cs="仿宋"/>
          <w:sz w:val="32"/>
          <w:szCs w:val="32"/>
        </w:rPr>
        <w:t>4</w:t>
      </w:r>
      <w:r>
        <w:rPr>
          <w:rFonts w:hint="eastAsia" w:ascii="仿宋" w:hAnsi="仿宋" w:eastAsia="仿宋" w:cs="仿宋"/>
          <w:sz w:val="32"/>
          <w:szCs w:val="32"/>
        </w:rPr>
        <w:t>%以上，化肥利用率提高至40%以上，带动集团化肥使用量负增长，耕地质量等级稳中有升。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lang w:eastAsia="zh-CN"/>
        </w:rPr>
        <w:t>二、重点任务</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（一）创建化肥减量技术集成万亩示范片</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遴选集团所属上海光明长江现现代农业有限公司和上海跃进现代农业有限公司各1万亩，共计2万亩集中实施各项化肥减量技术，开展缓释肥和配方肥高效新型肥料应用、冬作绿肥和休耕为主的土壤保育、秸秆还田和综合利用改良土壤、搭配稻虾种养结合和粪水还田种养循环培肥土壤措施、采取侧深施肥减量技术。通过现场观摩培训、示范对比、竖立醒目标牌等，示范引导集团各农业单位采用种地养地和科学、环保、生态施肥技术，形成化肥减量增效技术万亩示范片，促进化肥减量持续推进。</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（二）建立生态绿色与面源污染控制千亩示范点</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在集团崇明地区跃进农业、长江农业、光明米业技术中心建立</w:t>
      </w:r>
      <w:r>
        <w:rPr>
          <w:rFonts w:ascii="仿宋" w:hAnsi="仿宋" w:eastAsia="仿宋" w:cs="仿宋"/>
          <w:sz w:val="32"/>
          <w:szCs w:val="32"/>
        </w:rPr>
        <w:t>3</w:t>
      </w:r>
      <w:r>
        <w:rPr>
          <w:rFonts w:hint="eastAsia" w:ascii="仿宋" w:hAnsi="仿宋" w:eastAsia="仿宋" w:cs="仿宋"/>
          <w:sz w:val="32"/>
          <w:szCs w:val="32"/>
        </w:rPr>
        <w:t>个千亩生态绿色示范点，示范应用侧深施肥、稻田生态种养结合、废弃物循环利用、有机种植、蜜蜂授粉、农田生境生物多样性等技术，稻虾、稻蛙共作模式，水稻-绿肥（休耕）-秸秆、畜粪还田的有机肥种植循环经济模式，油菜田、绿肥田蜜蜂授粉、大田使用废弃物增值再利用循环经济模式，挖掘生态农业技术内涵，总结形成可复制推广的各种生态绿色模式示范点。在五四星辉蔬菜有限公司设立1个千亩面源污染防控示范点，集中推广展示土壤改良、生物菌肥、水肥一体化等化肥减量增效技术。将4个示范点建设成为化肥减量技术、绿色生产可持续发展的集成示范点。</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643" w:firstLineChars="200"/>
        <w:textAlignment w:val="auto"/>
        <w:outlineLvl w:val="9"/>
        <w:rPr>
          <w:rFonts w:hint="eastAsia" w:ascii="楷体" w:hAnsi="楷体" w:eastAsia="楷体" w:cs="楷体"/>
          <w:b/>
          <w:sz w:val="32"/>
          <w:szCs w:val="32"/>
        </w:rPr>
      </w:pPr>
      <w:r>
        <w:rPr>
          <w:rFonts w:hint="eastAsia" w:ascii="楷体" w:hAnsi="楷体" w:eastAsia="楷体" w:cs="楷体"/>
          <w:b/>
          <w:sz w:val="32"/>
          <w:szCs w:val="32"/>
        </w:rPr>
        <w:t>（三）做好测土配方施肥基础工作</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开展土壤取样、检测，在实施的2个万亩示范片和4个千亩示范点和其它农业单位共开展采土测土150个，摸清项目实施区域及本单位主要土壤基础理化性状。在水稻、蔬菜等作物上开展肥效监测、肥料利用率试验共计</w:t>
      </w:r>
      <w:r>
        <w:rPr>
          <w:rFonts w:ascii="仿宋" w:hAnsi="仿宋" w:eastAsia="仿宋" w:cs="仿宋"/>
          <w:sz w:val="32"/>
          <w:szCs w:val="32"/>
        </w:rPr>
        <w:t>10</w:t>
      </w:r>
      <w:r>
        <w:rPr>
          <w:rFonts w:hint="eastAsia" w:ascii="仿宋" w:hAnsi="仿宋" w:eastAsia="仿宋" w:cs="仿宋"/>
          <w:sz w:val="32"/>
          <w:szCs w:val="32"/>
        </w:rPr>
        <w:t>个，摸清项目实施后的化肥利用率，掌握化肥对农业生产的贡献率等施肥指标。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三、主要技术模式</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（一）秸秆还田和综合利用技术模式。</w:t>
      </w:r>
      <w:r>
        <w:rPr>
          <w:rFonts w:hint="eastAsia" w:ascii="仿宋" w:hAnsi="仿宋" w:eastAsia="仿宋"/>
          <w:sz w:val="32"/>
          <w:szCs w:val="32"/>
        </w:rPr>
        <w:t>在实施秸秆全量机械化粉碎还田的基础上，积极开展秸秆利用的奶牛饲料化、有机肥辅料化、食用菌基料化等秸秆综合利用工作，促进农业资源循环利用，</w:t>
      </w:r>
      <w:r>
        <w:rPr>
          <w:rFonts w:hint="eastAsia" w:ascii="仿宋" w:hAnsi="仿宋" w:eastAsia="仿宋"/>
          <w:kern w:val="0"/>
          <w:sz w:val="32"/>
          <w:szCs w:val="32"/>
          <w:lang w:bidi="en-US"/>
        </w:rPr>
        <w:t>形成水稻秸秆回收</w:t>
      </w:r>
      <w:r>
        <w:rPr>
          <w:rFonts w:ascii="仿宋" w:hAnsi="仿宋" w:eastAsia="仿宋"/>
          <w:kern w:val="0"/>
          <w:sz w:val="32"/>
          <w:szCs w:val="32"/>
          <w:lang w:bidi="en-US"/>
        </w:rPr>
        <w:t>→</w:t>
      </w:r>
      <w:r>
        <w:rPr>
          <w:rFonts w:hint="eastAsia" w:ascii="仿宋" w:hAnsi="仿宋" w:eastAsia="仿宋"/>
          <w:kern w:val="0"/>
          <w:sz w:val="32"/>
          <w:szCs w:val="32"/>
          <w:lang w:bidi="en-US"/>
        </w:rPr>
        <w:t>制成有机肥或食用菌辅料</w:t>
      </w:r>
      <w:r>
        <w:rPr>
          <w:rFonts w:ascii="仿宋" w:hAnsi="仿宋" w:eastAsia="仿宋"/>
          <w:kern w:val="0"/>
          <w:sz w:val="32"/>
          <w:szCs w:val="32"/>
          <w:lang w:bidi="en-US"/>
        </w:rPr>
        <w:t>→</w:t>
      </w:r>
      <w:r>
        <w:rPr>
          <w:rFonts w:hint="eastAsia" w:ascii="仿宋" w:hAnsi="仿宋" w:eastAsia="仿宋"/>
          <w:kern w:val="0"/>
          <w:sz w:val="32"/>
          <w:szCs w:val="32"/>
          <w:lang w:bidi="en-US"/>
        </w:rPr>
        <w:t>有机肥或菌渣再施入水稻田作肥料，</w:t>
      </w:r>
      <w:r>
        <w:rPr>
          <w:rFonts w:hint="eastAsia" w:ascii="仿宋" w:hAnsi="仿宋" w:eastAsia="仿宋"/>
          <w:sz w:val="32"/>
          <w:szCs w:val="32"/>
        </w:rPr>
        <w:t>提升土壤有机质含量，减少化肥投入量和农业面源污染</w:t>
      </w:r>
      <w:r>
        <w:rPr>
          <w:rFonts w:hint="eastAsia" w:ascii="仿宋" w:hAnsi="仿宋" w:eastAsia="仿宋"/>
          <w:kern w:val="0"/>
          <w:sz w:val="32"/>
          <w:szCs w:val="32"/>
          <w:lang w:bidi="en-US"/>
        </w:rPr>
        <w:t>。</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（二）绿肥、休耕-水稻轮作茬口模式。</w:t>
      </w:r>
      <w:r>
        <w:rPr>
          <w:rFonts w:hint="eastAsia" w:ascii="仿宋" w:hAnsi="仿宋" w:eastAsia="仿宋" w:cs="宋体"/>
          <w:sz w:val="32"/>
          <w:szCs w:val="32"/>
        </w:rPr>
        <w:t>全面实施冬作绿肥，休耕制度，贯彻用养结合，兼顾市场导向与生态发展，调整种植结构，优化作物茬口布局，使绿肥种植与土地休耕有机衔接，又能体现作物种植效益最大化，切实体现“以田养田”、“以地养地”、“用养结合”的目的。</w:t>
      </w:r>
      <w:r>
        <w:rPr>
          <w:rFonts w:hint="eastAsia" w:ascii="仿宋" w:hAnsi="仿宋" w:eastAsia="仿宋"/>
          <w:kern w:val="0"/>
          <w:sz w:val="32"/>
          <w:szCs w:val="32"/>
          <w:lang w:bidi="en-US"/>
        </w:rPr>
        <w:t>示范区内70%稻茬田种植蚕豆、紫云英等绿肥，通过绿肥还田，改善土壤结构，提高土壤有机质含量，其余田块开展冬季休耕养地，促进土壤潜在养分转化与地力恢复。同时提高</w:t>
      </w:r>
      <w:r>
        <w:rPr>
          <w:rFonts w:hint="eastAsia" w:ascii="仿宋" w:hAnsi="仿宋" w:eastAsia="仿宋"/>
          <w:sz w:val="32"/>
          <w:szCs w:val="32"/>
        </w:rPr>
        <w:t>水稻早熟品种种植比例，如国庆稻松早香、光明早粳，优化早中晚熟水稻种植比例，减少化肥投入量。</w:t>
      </w:r>
    </w:p>
    <w:p>
      <w:pPr>
        <w:spacing w:line="360" w:lineRule="auto"/>
        <w:ind w:firstLine="643" w:firstLineChars="200"/>
        <w:rPr>
          <w:rFonts w:ascii="仿宋" w:hAnsi="仿宋" w:eastAsia="仿宋"/>
          <w:sz w:val="32"/>
          <w:szCs w:val="32"/>
        </w:rPr>
      </w:pPr>
      <w:r>
        <w:rPr>
          <w:rFonts w:hint="eastAsia" w:ascii="楷体" w:hAnsi="楷体" w:eastAsia="楷体" w:cs="楷体"/>
          <w:b/>
          <w:sz w:val="32"/>
          <w:szCs w:val="32"/>
        </w:rPr>
        <w:t>（三）田间作业全程机械化模式。</w:t>
      </w:r>
      <w:r>
        <w:rPr>
          <w:rFonts w:hint="eastAsia" w:ascii="仿宋" w:hAnsi="仿宋" w:eastAsia="仿宋"/>
          <w:sz w:val="32"/>
          <w:szCs w:val="32"/>
        </w:rPr>
        <w:t>利用各类农机具实现秸秆灭茬还田、秸秆收集、整地、播种、施肥（药）、收割的全程机械化，实现肥料、农药的精准化施用，使用水稻机插秧和机穴播侧深施肥、有机肥机械施肥，利用插秧机、直播机将肥料使用到秧苗根部、种子附近的耕作层中，减少肥料流失，有效降低人工成本，减少肥料投入，提高肥料利用率和水稻产量。</w:t>
      </w:r>
    </w:p>
    <w:p>
      <w:pPr>
        <w:adjustRightInd w:val="0"/>
        <w:snapToGrid w:val="0"/>
        <w:spacing w:before="156" w:beforeLines="50" w:line="360" w:lineRule="auto"/>
        <w:ind w:firstLine="643" w:firstLineChars="200"/>
        <w:jc w:val="left"/>
        <w:rPr>
          <w:rFonts w:ascii="仿宋" w:hAnsi="仿宋" w:eastAsia="仿宋" w:cs="宋体"/>
          <w:bCs/>
          <w:sz w:val="32"/>
          <w:szCs w:val="32"/>
        </w:rPr>
      </w:pPr>
      <w:r>
        <w:rPr>
          <w:rFonts w:hint="eastAsia" w:ascii="楷体" w:hAnsi="楷体" w:eastAsia="楷体" w:cs="楷体"/>
          <w:b/>
          <w:sz w:val="32"/>
          <w:szCs w:val="32"/>
        </w:rPr>
        <w:t>（四）优化施肥品种与施肥调控模式</w:t>
      </w:r>
      <w:r>
        <w:rPr>
          <w:rFonts w:hint="eastAsia" w:ascii="仿宋" w:hAnsi="仿宋" w:eastAsia="仿宋"/>
          <w:sz w:val="32"/>
          <w:szCs w:val="32"/>
          <w:lang w:eastAsia="zh-CN"/>
        </w:rPr>
        <w:t>。</w:t>
      </w:r>
      <w:r>
        <w:rPr>
          <w:rFonts w:hint="eastAsia" w:ascii="仿宋" w:hAnsi="仿宋" w:eastAsia="仿宋"/>
          <w:sz w:val="32"/>
          <w:szCs w:val="32"/>
        </w:rPr>
        <w:t>万亩示范片全面示范应用缓释肥、配方肥</w:t>
      </w:r>
      <w:r>
        <w:rPr>
          <w:rFonts w:hint="eastAsia" w:ascii="仿宋" w:hAnsi="仿宋" w:eastAsia="仿宋" w:cs="宋体"/>
          <w:bCs/>
          <w:sz w:val="32"/>
          <w:szCs w:val="32"/>
        </w:rPr>
        <w:t>，优化肥料品种，在</w:t>
      </w:r>
      <w:r>
        <w:rPr>
          <w:rFonts w:hint="eastAsia" w:ascii="仿宋" w:hAnsi="仿宋" w:eastAsia="仿宋"/>
          <w:sz w:val="32"/>
          <w:szCs w:val="32"/>
        </w:rPr>
        <w:t>增施有机肥、</w:t>
      </w:r>
      <w:r>
        <w:rPr>
          <w:rFonts w:hint="eastAsia" w:ascii="仿宋" w:hAnsi="仿宋" w:eastAsia="仿宋" w:cs="宋体"/>
          <w:bCs/>
          <w:sz w:val="32"/>
          <w:szCs w:val="32"/>
        </w:rPr>
        <w:t>绿肥还田</w:t>
      </w:r>
      <w:r>
        <w:rPr>
          <w:rFonts w:hint="eastAsia" w:ascii="仿宋" w:hAnsi="仿宋" w:eastAsia="仿宋"/>
          <w:sz w:val="32"/>
          <w:szCs w:val="32"/>
        </w:rPr>
        <w:t>的基础上，全面</w:t>
      </w:r>
      <w:r>
        <w:rPr>
          <w:rFonts w:hint="eastAsia" w:ascii="仿宋" w:hAnsi="仿宋" w:eastAsia="仿宋" w:cs="宋体"/>
          <w:kern w:val="0"/>
          <w:sz w:val="32"/>
          <w:szCs w:val="32"/>
        </w:rPr>
        <w:t>推广使用专用配方肥。</w:t>
      </w:r>
      <w:r>
        <w:rPr>
          <w:rFonts w:hint="eastAsia" w:ascii="仿宋" w:hAnsi="仿宋" w:eastAsia="仿宋" w:cs="宋体"/>
          <w:bCs/>
          <w:sz w:val="32"/>
          <w:szCs w:val="32"/>
        </w:rPr>
        <w:t>通过肥料深施机械，推广缓释肥的基肥深施技术，增大基肥施用比率，基肥占比提升至50%，提高肥料利用率，减少肥料挥发损失对生态环境的污染。</w:t>
      </w:r>
    </w:p>
    <w:p>
      <w:pPr>
        <w:spacing w:line="360" w:lineRule="auto"/>
        <w:ind w:firstLine="643" w:firstLineChars="200"/>
        <w:jc w:val="left"/>
        <w:rPr>
          <w:rFonts w:ascii="仿宋" w:hAnsi="仿宋" w:eastAsia="仿宋"/>
          <w:sz w:val="32"/>
          <w:szCs w:val="32"/>
        </w:rPr>
      </w:pPr>
      <w:r>
        <w:rPr>
          <w:rFonts w:hint="eastAsia" w:ascii="楷体" w:hAnsi="楷体" w:eastAsia="楷体" w:cs="楷体"/>
          <w:b/>
          <w:sz w:val="32"/>
          <w:szCs w:val="32"/>
        </w:rPr>
        <w:t>（五）生态种养技术模式。</w:t>
      </w:r>
      <w:r>
        <w:rPr>
          <w:rFonts w:hint="eastAsia" w:ascii="仿宋" w:hAnsi="仿宋" w:eastAsia="仿宋" w:cs="仿宋"/>
          <w:sz w:val="32"/>
          <w:szCs w:val="32"/>
        </w:rPr>
        <w:t>开展稻-虾生态种养结合模式，水稻收割后在冬闲田开展围养小龙虾的连作模式，</w:t>
      </w:r>
      <w:r>
        <w:rPr>
          <w:rFonts w:hint="eastAsia" w:ascii="仿宋" w:hAnsi="仿宋" w:eastAsia="仿宋"/>
          <w:sz w:val="32"/>
          <w:szCs w:val="32"/>
        </w:rPr>
        <w:t>选择水质良好、保水能力较强、排灌方便的田块</w:t>
      </w:r>
      <w:r>
        <w:rPr>
          <w:rFonts w:hint="eastAsia" w:ascii="仿宋" w:hAnsi="仿宋" w:eastAsia="仿宋" w:cs="宋体"/>
          <w:sz w:val="32"/>
          <w:szCs w:val="32"/>
        </w:rPr>
        <w:t>种植水草、培肥水质，在春季</w:t>
      </w:r>
      <w:r>
        <w:rPr>
          <w:rFonts w:hint="eastAsia" w:ascii="仿宋" w:hAnsi="仿宋" w:eastAsia="仿宋"/>
          <w:sz w:val="32"/>
          <w:szCs w:val="32"/>
        </w:rPr>
        <w:t>投放虾苗，5-6月上旬集中捕捞，随后降低水位，种植水稻，利用稻虾田水草腐殖质和小龙虾排泄物改善土壤肥力，显著减少肥料使用量。</w:t>
      </w:r>
    </w:p>
    <w:p>
      <w:pPr>
        <w:spacing w:line="360" w:lineRule="auto"/>
        <w:ind w:firstLine="643" w:firstLineChars="200"/>
        <w:jc w:val="left"/>
        <w:rPr>
          <w:rFonts w:ascii="仿宋" w:hAnsi="仿宋" w:eastAsia="仿宋"/>
          <w:sz w:val="32"/>
          <w:szCs w:val="32"/>
        </w:rPr>
      </w:pPr>
      <w:r>
        <w:rPr>
          <w:rFonts w:hint="eastAsia" w:ascii="楷体" w:hAnsi="楷体" w:eastAsia="楷体" w:cs="楷体"/>
          <w:b/>
          <w:sz w:val="32"/>
          <w:szCs w:val="32"/>
        </w:rPr>
        <w:t>（六）畜粪还田种养循环农业模式。</w:t>
      </w:r>
      <w:r>
        <w:rPr>
          <w:rFonts w:hint="eastAsia" w:ascii="仿宋" w:hAnsi="仿宋" w:eastAsia="仿宋"/>
          <w:sz w:val="32"/>
          <w:szCs w:val="32"/>
        </w:rPr>
        <w:t>将经过沼气发酵等无害化处理的养殖业畜禽粪水根据作物需肥规律灌、浇入农田，减少农业面源污染、减少化肥使用量。</w:t>
      </w:r>
    </w:p>
    <w:p>
      <w:pPr>
        <w:ind w:firstLine="643" w:firstLineChars="200"/>
        <w:rPr>
          <w:rFonts w:ascii="仿宋_GB2312" w:hAnsi="仿宋_GB2312" w:eastAsia="仿宋_GB2312" w:cs="仿宋_GB2312"/>
          <w:sz w:val="30"/>
          <w:szCs w:val="30"/>
        </w:rPr>
      </w:pPr>
      <w:r>
        <w:rPr>
          <w:rFonts w:hint="eastAsia" w:ascii="楷体" w:hAnsi="楷体" w:eastAsia="楷体" w:cs="楷体"/>
          <w:b/>
          <w:sz w:val="32"/>
          <w:szCs w:val="32"/>
        </w:rPr>
        <w:t>（七）菜田有机肥替代无机肥模式。</w:t>
      </w:r>
      <w:r>
        <w:rPr>
          <w:rFonts w:hint="eastAsia" w:ascii="仿宋" w:hAnsi="仿宋" w:eastAsia="仿宋" w:cs="仿宋"/>
          <w:sz w:val="32"/>
          <w:szCs w:val="32"/>
        </w:rPr>
        <w:t>开展有机肥替代化肥示范推广，促进有机肥培肥改土。星辉蔬菜公司使用</w:t>
      </w:r>
      <w:r>
        <w:rPr>
          <w:rFonts w:hint="eastAsia" w:ascii="仿宋_GB2312" w:hAnsi="仿宋_GB2312" w:eastAsia="仿宋_GB2312" w:cs="仿宋_GB2312"/>
          <w:sz w:val="30"/>
          <w:szCs w:val="30"/>
        </w:rPr>
        <w:t>商品有机肥和复合微生物肥替代化肥技术，在有机蔬菜园艺场推广使用有机标准认可的有机肥和微生物肥，如蚯蚓肥。在蔬菜产业园，推广使用商品有机肥和复合微生物肥，主要作基肥用。通过有机肥和复合微生物肥，</w:t>
      </w:r>
      <w:r>
        <w:rPr>
          <w:rFonts w:hint="eastAsia" w:ascii="仿宋_GB2312" w:hAnsi="仿宋_GB2312" w:eastAsia="仿宋_GB2312" w:cs="仿宋_GB2312"/>
          <w:bCs/>
          <w:sz w:val="30"/>
          <w:szCs w:val="30"/>
        </w:rPr>
        <w:t>代替化学肥料，减少化肥用量，提高土壤肥力、农产品品质</w:t>
      </w:r>
      <w:r>
        <w:rPr>
          <w:rFonts w:hint="eastAsia" w:ascii="仿宋_GB2312" w:hAnsi="仿宋_GB2312" w:eastAsia="仿宋_GB2312" w:cs="仿宋_GB2312"/>
          <w:sz w:val="30"/>
          <w:szCs w:val="30"/>
        </w:rPr>
        <w:t>。</w:t>
      </w:r>
    </w:p>
    <w:p>
      <w:pPr>
        <w:ind w:firstLine="643" w:firstLineChars="200"/>
        <w:rPr>
          <w:rFonts w:ascii="仿宋_GB2312" w:hAnsi="仿宋_GB2312" w:eastAsia="仿宋_GB2312" w:cs="仿宋_GB2312"/>
          <w:sz w:val="30"/>
          <w:szCs w:val="30"/>
        </w:rPr>
      </w:pPr>
      <w:r>
        <w:rPr>
          <w:rFonts w:hint="eastAsia" w:ascii="楷体" w:hAnsi="楷体" w:eastAsia="楷体" w:cs="楷体"/>
          <w:b/>
          <w:sz w:val="32"/>
          <w:szCs w:val="32"/>
        </w:rPr>
        <w:t>（八）水肥一体化技术</w:t>
      </w:r>
      <w:r>
        <w:rPr>
          <w:rFonts w:hint="eastAsia" w:ascii="楷体" w:hAnsi="楷体" w:eastAsia="楷体" w:cs="楷体"/>
          <w:b/>
          <w:sz w:val="32"/>
          <w:szCs w:val="32"/>
          <w:lang w:eastAsia="zh-CN"/>
        </w:rPr>
        <w:t>。</w:t>
      </w:r>
      <w:r>
        <w:rPr>
          <w:rFonts w:hint="eastAsia" w:ascii="仿宋_GB2312" w:hAnsi="仿宋_GB2312" w:eastAsia="仿宋_GB2312" w:cs="仿宋_GB2312"/>
          <w:sz w:val="30"/>
          <w:szCs w:val="30"/>
        </w:rPr>
        <w:t>在蔬菜产业园推广</w:t>
      </w:r>
      <w:r>
        <w:rPr>
          <w:rFonts w:hint="eastAsia" w:ascii="仿宋_GB2312" w:hAnsi="仿宋_GB2312" w:eastAsia="仿宋_GB2312" w:cs="仿宋_GB2312"/>
          <w:sz w:val="32"/>
          <w:szCs w:val="32"/>
        </w:rPr>
        <w:t>使用</w:t>
      </w:r>
      <w:r>
        <w:rPr>
          <w:rFonts w:hint="eastAsia" w:ascii="仿宋_GB2312" w:hAnsi="仿宋_GB2312" w:eastAsia="仿宋_GB2312" w:cs="仿宋_GB2312"/>
          <w:sz w:val="30"/>
          <w:szCs w:val="30"/>
        </w:rPr>
        <w:t>多元素</w:t>
      </w:r>
      <w:r>
        <w:rPr>
          <w:rFonts w:hint="eastAsia" w:ascii="仿宋_GB2312" w:hAnsi="仿宋_GB2312" w:eastAsia="仿宋_GB2312" w:cs="仿宋_GB2312"/>
          <w:sz w:val="32"/>
          <w:szCs w:val="32"/>
        </w:rPr>
        <w:t>蔬菜水溶肥。</w:t>
      </w:r>
      <w:r>
        <w:rPr>
          <w:rFonts w:hint="eastAsia" w:ascii="仿宋_GB2312" w:hAnsi="仿宋_GB2312" w:eastAsia="仿宋_GB2312" w:cs="仿宋_GB2312"/>
          <w:sz w:val="30"/>
          <w:szCs w:val="30"/>
        </w:rPr>
        <w:t>通过</w:t>
      </w:r>
      <w:r>
        <w:rPr>
          <w:rFonts w:hint="eastAsia" w:ascii="仿宋_GB2312" w:hAnsi="仿宋_GB2312" w:eastAsia="仿宋_GB2312" w:cs="仿宋_GB2312"/>
          <w:bCs/>
          <w:sz w:val="30"/>
          <w:szCs w:val="30"/>
        </w:rPr>
        <w:t>水肥耦合，进行准确施肥，提高肥料吸收利用效率，减少化肥用量。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四、资金预算</w:t>
      </w:r>
    </w:p>
    <w:p>
      <w:pPr>
        <w:widowControl/>
        <w:adjustRightInd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项目资金</w:t>
      </w:r>
      <w:r>
        <w:rPr>
          <w:rFonts w:ascii="仿宋" w:hAnsi="仿宋" w:eastAsia="仿宋" w:cs="仿宋"/>
          <w:sz w:val="32"/>
          <w:szCs w:val="32"/>
        </w:rPr>
        <w:t>152</w:t>
      </w:r>
      <w:r>
        <w:rPr>
          <w:rFonts w:hint="eastAsia" w:ascii="仿宋" w:hAnsi="仿宋" w:eastAsia="仿宋" w:cs="仿宋"/>
          <w:sz w:val="32"/>
          <w:szCs w:val="32"/>
        </w:rPr>
        <w:t>万元，用于万亩示范片、千亩生态示范点、采土测土、田间试验、减肥技术示范应用、物化补贴等费用。</w:t>
      </w:r>
    </w:p>
    <w:p>
      <w:pPr>
        <w:widowControl/>
        <w:spacing w:before="156" w:beforeLines="50" w:after="156" w:afterLines="50" w:line="360" w:lineRule="auto"/>
        <w:jc w:val="center"/>
        <w:rPr>
          <w:rFonts w:ascii="仿宋" w:hAnsi="仿宋" w:eastAsia="仿宋" w:cs="仿宋"/>
          <w:sz w:val="30"/>
          <w:szCs w:val="30"/>
        </w:rPr>
      </w:pPr>
      <w:r>
        <w:rPr>
          <w:rFonts w:hint="eastAsia" w:ascii="仿宋" w:hAnsi="仿宋" w:eastAsia="仿宋" w:cs="仿宋"/>
          <w:sz w:val="30"/>
          <w:szCs w:val="30"/>
        </w:rPr>
        <w:t>表</w:t>
      </w:r>
      <w:r>
        <w:rPr>
          <w:rFonts w:ascii="仿宋" w:hAnsi="仿宋" w:eastAsia="仿宋" w:cs="仿宋"/>
          <w:sz w:val="30"/>
          <w:szCs w:val="30"/>
        </w:rPr>
        <w:t>1</w:t>
      </w:r>
      <w:r>
        <w:rPr>
          <w:rFonts w:hint="eastAsia" w:ascii="仿宋" w:hAnsi="仿宋" w:eastAsia="仿宋" w:cs="仿宋"/>
          <w:sz w:val="30"/>
          <w:szCs w:val="30"/>
        </w:rPr>
        <w:t xml:space="preserve"> 资金预算：</w:t>
      </w:r>
    </w:p>
    <w:tbl>
      <w:tblPr>
        <w:tblStyle w:val="5"/>
        <w:tblW w:w="9787" w:type="dxa"/>
        <w:jc w:val="center"/>
        <w:tblInd w:w="0" w:type="dxa"/>
        <w:tblLayout w:type="fixed"/>
        <w:tblCellMar>
          <w:top w:w="0" w:type="dxa"/>
          <w:left w:w="108" w:type="dxa"/>
          <w:bottom w:w="0" w:type="dxa"/>
          <w:right w:w="108" w:type="dxa"/>
        </w:tblCellMar>
      </w:tblPr>
      <w:tblGrid>
        <w:gridCol w:w="1980"/>
        <w:gridCol w:w="4111"/>
        <w:gridCol w:w="1020"/>
        <w:gridCol w:w="2676"/>
      </w:tblGrid>
      <w:tr>
        <w:tblPrEx>
          <w:tblLayout w:type="fixed"/>
          <w:tblCellMar>
            <w:top w:w="0" w:type="dxa"/>
            <w:left w:w="108" w:type="dxa"/>
            <w:bottom w:w="0" w:type="dxa"/>
            <w:right w:w="108" w:type="dxa"/>
          </w:tblCellMar>
        </w:tblPrEx>
        <w:trPr>
          <w:trHeight w:val="648"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项目内容</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用途与计算依据</w:t>
            </w:r>
          </w:p>
        </w:tc>
        <w:tc>
          <w:tcPr>
            <w:tcW w:w="1020" w:type="dxa"/>
            <w:tcBorders>
              <w:top w:val="single" w:color="auto" w:sz="4" w:space="0"/>
              <w:left w:val="nil"/>
              <w:bottom w:val="single" w:color="auto" w:sz="4" w:space="0"/>
              <w:right w:val="single" w:color="auto" w:sz="4" w:space="0"/>
            </w:tcBorders>
            <w:shd w:val="clear" w:color="auto" w:fill="auto"/>
          </w:tcPr>
          <w:p>
            <w:pPr>
              <w:widowControl/>
              <w:spacing w:line="300" w:lineRule="exact"/>
              <w:rPr>
                <w:rFonts w:ascii="仿宋" w:hAnsi="仿宋" w:eastAsia="仿宋" w:cs="宋体"/>
                <w:color w:val="000000"/>
                <w:kern w:val="0"/>
                <w:szCs w:val="21"/>
              </w:rPr>
            </w:pPr>
            <w:r>
              <w:rPr>
                <w:rFonts w:hint="eastAsia" w:ascii="仿宋" w:hAnsi="仿宋" w:eastAsia="仿宋" w:cs="宋体"/>
                <w:color w:val="000000"/>
                <w:kern w:val="0"/>
                <w:szCs w:val="21"/>
              </w:rPr>
              <w:t>金额(万元）</w:t>
            </w:r>
          </w:p>
        </w:tc>
        <w:tc>
          <w:tcPr>
            <w:tcW w:w="26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等线" w:hAnsi="等线" w:eastAsia="等线" w:cs="宋体"/>
                <w:color w:val="000000"/>
                <w:kern w:val="0"/>
                <w:szCs w:val="21"/>
              </w:rPr>
            </w:pPr>
            <w:r>
              <w:rPr>
                <w:rFonts w:hint="eastAsia" w:ascii="等线" w:hAnsi="等线" w:eastAsia="等线" w:cs="宋体"/>
                <w:color w:val="000000"/>
                <w:kern w:val="0"/>
                <w:szCs w:val="21"/>
              </w:rPr>
              <w:t>实施单位</w:t>
            </w:r>
          </w:p>
        </w:tc>
      </w:tr>
      <w:tr>
        <w:tblPrEx>
          <w:tblLayout w:type="fixed"/>
          <w:tblCellMar>
            <w:top w:w="0" w:type="dxa"/>
            <w:left w:w="108" w:type="dxa"/>
            <w:bottom w:w="0" w:type="dxa"/>
            <w:right w:w="108" w:type="dxa"/>
          </w:tblCellMar>
        </w:tblPrEx>
        <w:trPr>
          <w:trHeight w:val="735" w:hRule="atLeast"/>
          <w:jc w:val="center"/>
        </w:trPr>
        <w:tc>
          <w:tcPr>
            <w:tcW w:w="19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采土测土</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150个土壤地力检测，检测土壤有机质、PH、全氮、有效磷、速效钾、缓效钾、有效硫、交换性钙镁、有效态铁锰铜锌硼钼、CEC等16项指标。150*150</w:t>
            </w:r>
            <w:r>
              <w:rPr>
                <w:rFonts w:ascii="仿宋" w:hAnsi="仿宋" w:eastAsia="仿宋" w:cs="宋体"/>
                <w:color w:val="000000"/>
                <w:kern w:val="0"/>
                <w:szCs w:val="21"/>
              </w:rPr>
              <w:t>0</w:t>
            </w:r>
            <w:r>
              <w:rPr>
                <w:rFonts w:hint="eastAsia" w:ascii="仿宋" w:hAnsi="仿宋" w:eastAsia="仿宋" w:cs="宋体"/>
                <w:color w:val="000000"/>
                <w:kern w:val="0"/>
                <w:szCs w:val="21"/>
              </w:rPr>
              <w:t>元</w:t>
            </w:r>
            <w:r>
              <w:rPr>
                <w:rFonts w:ascii="仿宋" w:hAnsi="仿宋" w:eastAsia="仿宋" w:cs="宋体"/>
                <w:color w:val="000000"/>
                <w:kern w:val="0"/>
                <w:szCs w:val="21"/>
              </w:rPr>
              <w:t>/</w:t>
            </w:r>
            <w:r>
              <w:rPr>
                <w:rFonts w:hint="eastAsia" w:ascii="仿宋" w:hAnsi="仿宋" w:eastAsia="仿宋" w:cs="宋体"/>
                <w:color w:val="000000"/>
                <w:kern w:val="0"/>
                <w:szCs w:val="21"/>
              </w:rPr>
              <w:t>个</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22.5</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市郊各农业单位</w:t>
            </w:r>
          </w:p>
        </w:tc>
      </w:tr>
      <w:tr>
        <w:tblPrEx>
          <w:tblLayout w:type="fixed"/>
          <w:tblCellMar>
            <w:top w:w="0" w:type="dxa"/>
            <w:left w:w="108" w:type="dxa"/>
            <w:bottom w:w="0" w:type="dxa"/>
            <w:right w:w="108" w:type="dxa"/>
          </w:tblCellMar>
        </w:tblPrEx>
        <w:trPr>
          <w:trHeight w:val="3005" w:hRule="atLeast"/>
          <w:jc w:val="center"/>
        </w:trPr>
        <w:tc>
          <w:tcPr>
            <w:tcW w:w="1980"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田间试验及检测</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6个化肥减量试验*</w:t>
            </w:r>
            <w:r>
              <w:rPr>
                <w:rFonts w:ascii="仿宋" w:hAnsi="仿宋" w:eastAsia="仿宋" w:cs="宋体"/>
                <w:color w:val="000000"/>
                <w:kern w:val="0"/>
                <w:szCs w:val="21"/>
              </w:rPr>
              <w:t>25000</w:t>
            </w:r>
            <w:r>
              <w:rPr>
                <w:rFonts w:hint="eastAsia" w:ascii="仿宋" w:hAnsi="仿宋" w:eastAsia="仿宋" w:cs="宋体"/>
                <w:color w:val="000000"/>
                <w:kern w:val="0"/>
                <w:szCs w:val="21"/>
              </w:rPr>
              <w:t>元</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15</w:t>
            </w:r>
          </w:p>
        </w:tc>
        <w:tc>
          <w:tcPr>
            <w:tcW w:w="2676" w:type="dxa"/>
            <w:tcBorders>
              <w:top w:val="nil"/>
              <w:left w:val="nil"/>
              <w:bottom w:val="single" w:color="auto" w:sz="4" w:space="0"/>
              <w:right w:val="single" w:color="auto" w:sz="4" w:space="0"/>
            </w:tcBorders>
            <w:shd w:val="clear" w:color="auto" w:fill="auto"/>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水稻缓释肥减肥试验，水稻有机肥替代无机肥试验（米业技术中心）</w:t>
            </w:r>
          </w:p>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水稻侧深施肥减肥试验（长江）</w:t>
            </w:r>
          </w:p>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水稻配方肥减肥试验（跃进）</w:t>
            </w:r>
          </w:p>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蔬菜有机肥替代无机肥试验、蔬菜水肥一体化减肥试验（星辉）</w:t>
            </w:r>
          </w:p>
        </w:tc>
      </w:tr>
      <w:tr>
        <w:tblPrEx>
          <w:tblLayout w:type="fixed"/>
          <w:tblCellMar>
            <w:top w:w="0" w:type="dxa"/>
            <w:left w:w="108" w:type="dxa"/>
            <w:bottom w:w="0" w:type="dxa"/>
            <w:right w:w="108" w:type="dxa"/>
          </w:tblCellMar>
        </w:tblPrEx>
        <w:trPr>
          <w:trHeight w:val="512" w:hRule="atLeast"/>
          <w:jc w:val="center"/>
        </w:trPr>
        <w:tc>
          <w:tcPr>
            <w:tcW w:w="1980"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p>
        </w:tc>
        <w:tc>
          <w:tcPr>
            <w:tcW w:w="411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4个肥效监测试验*</w:t>
            </w:r>
            <w:r>
              <w:rPr>
                <w:rFonts w:ascii="仿宋" w:hAnsi="仿宋" w:eastAsia="仿宋" w:cs="宋体"/>
                <w:color w:val="000000"/>
                <w:kern w:val="0"/>
                <w:szCs w:val="21"/>
              </w:rPr>
              <w:t>25000</w:t>
            </w:r>
            <w:r>
              <w:rPr>
                <w:rFonts w:hint="eastAsia" w:ascii="仿宋" w:hAnsi="仿宋" w:eastAsia="仿宋" w:cs="宋体"/>
                <w:color w:val="000000"/>
                <w:kern w:val="0"/>
                <w:szCs w:val="21"/>
              </w:rPr>
              <w:t>元</w:t>
            </w:r>
          </w:p>
        </w:tc>
        <w:tc>
          <w:tcPr>
            <w:tcW w:w="102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10</w:t>
            </w:r>
          </w:p>
        </w:tc>
        <w:tc>
          <w:tcPr>
            <w:tcW w:w="2676"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跃进、长江、米业技术中心、星辉各承担1个</w:t>
            </w:r>
          </w:p>
        </w:tc>
      </w:tr>
      <w:tr>
        <w:tblPrEx>
          <w:tblLayout w:type="fixed"/>
          <w:tblCellMar>
            <w:top w:w="0" w:type="dxa"/>
            <w:left w:w="108" w:type="dxa"/>
            <w:bottom w:w="0" w:type="dxa"/>
            <w:right w:w="108" w:type="dxa"/>
          </w:tblCellMar>
        </w:tblPrEx>
        <w:trPr>
          <w:trHeight w:val="626" w:hRule="atLeast"/>
          <w:jc w:val="center"/>
        </w:trPr>
        <w:tc>
          <w:tcPr>
            <w:tcW w:w="1980"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田间试验收获产品养分检测237个*</w:t>
            </w:r>
            <w:r>
              <w:rPr>
                <w:rFonts w:ascii="仿宋" w:hAnsi="仿宋" w:eastAsia="仿宋" w:cs="宋体"/>
                <w:color w:val="000000"/>
                <w:kern w:val="0"/>
                <w:szCs w:val="21"/>
              </w:rPr>
              <w:t>147.7</w:t>
            </w:r>
            <w:r>
              <w:rPr>
                <w:rFonts w:hint="eastAsia" w:ascii="仿宋" w:hAnsi="仿宋" w:eastAsia="仿宋" w:cs="宋体"/>
                <w:color w:val="000000"/>
                <w:kern w:val="0"/>
                <w:szCs w:val="21"/>
              </w:rPr>
              <w:t>元/个</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3.5</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跃进、长江、米业技术中心、星辉</w:t>
            </w:r>
          </w:p>
        </w:tc>
      </w:tr>
      <w:tr>
        <w:tblPrEx>
          <w:tblLayout w:type="fixed"/>
          <w:tblCellMar>
            <w:top w:w="0" w:type="dxa"/>
            <w:left w:w="108" w:type="dxa"/>
            <w:bottom w:w="0" w:type="dxa"/>
            <w:right w:w="108" w:type="dxa"/>
          </w:tblCellMar>
        </w:tblPrEx>
        <w:trPr>
          <w:trHeight w:val="720"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万亩减量技术集成示范片</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示范标牌、应用技术等，20000亩*</w:t>
            </w:r>
            <w:r>
              <w:rPr>
                <w:rFonts w:ascii="仿宋" w:hAnsi="仿宋" w:eastAsia="仿宋" w:cs="宋体"/>
                <w:color w:val="000000"/>
                <w:kern w:val="0"/>
                <w:szCs w:val="21"/>
              </w:rPr>
              <w:t>7</w:t>
            </w:r>
            <w:r>
              <w:rPr>
                <w:rFonts w:hint="eastAsia" w:ascii="仿宋" w:hAnsi="仿宋" w:eastAsia="仿宋" w:cs="宋体"/>
                <w:color w:val="000000"/>
                <w:kern w:val="0"/>
                <w:szCs w:val="21"/>
              </w:rPr>
              <w:t>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14</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长江、跃进</w:t>
            </w:r>
          </w:p>
        </w:tc>
      </w:tr>
      <w:tr>
        <w:tblPrEx>
          <w:tblLayout w:type="fixed"/>
          <w:tblCellMar>
            <w:top w:w="0" w:type="dxa"/>
            <w:left w:w="108" w:type="dxa"/>
            <w:bottom w:w="0" w:type="dxa"/>
            <w:right w:w="108" w:type="dxa"/>
          </w:tblCellMar>
        </w:tblPrEx>
        <w:trPr>
          <w:trHeight w:val="855"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千亩生态循环农业示范点</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核心示范</w:t>
            </w:r>
            <w:r>
              <w:rPr>
                <w:rFonts w:ascii="仿宋" w:hAnsi="仿宋" w:eastAsia="仿宋" w:cs="宋体"/>
                <w:color w:val="000000"/>
                <w:kern w:val="0"/>
                <w:szCs w:val="21"/>
              </w:rPr>
              <w:t>4</w:t>
            </w:r>
            <w:r>
              <w:rPr>
                <w:rFonts w:hint="eastAsia" w:ascii="仿宋" w:hAnsi="仿宋" w:eastAsia="仿宋" w:cs="宋体"/>
                <w:color w:val="000000"/>
                <w:kern w:val="0"/>
                <w:szCs w:val="21"/>
              </w:rPr>
              <w:t>个点，4</w:t>
            </w:r>
            <w:r>
              <w:rPr>
                <w:rFonts w:ascii="仿宋" w:hAnsi="仿宋" w:eastAsia="仿宋" w:cs="宋体"/>
                <w:color w:val="000000"/>
                <w:kern w:val="0"/>
                <w:szCs w:val="21"/>
              </w:rPr>
              <w:t>000</w:t>
            </w:r>
            <w:r>
              <w:rPr>
                <w:rFonts w:hint="eastAsia" w:ascii="仿宋" w:hAnsi="仿宋" w:eastAsia="仿宋" w:cs="宋体"/>
                <w:color w:val="000000"/>
                <w:kern w:val="0"/>
                <w:szCs w:val="21"/>
              </w:rPr>
              <w:t>亩*</w:t>
            </w:r>
            <w:r>
              <w:rPr>
                <w:rFonts w:ascii="仿宋" w:hAnsi="仿宋" w:eastAsia="仿宋" w:cs="宋体"/>
                <w:color w:val="000000"/>
                <w:kern w:val="0"/>
                <w:szCs w:val="21"/>
              </w:rPr>
              <w:t>3</w:t>
            </w:r>
            <w:r>
              <w:rPr>
                <w:rFonts w:hint="eastAsia" w:ascii="仿宋" w:hAnsi="仿宋" w:eastAsia="仿宋" w:cs="宋体"/>
                <w:color w:val="000000"/>
                <w:kern w:val="0"/>
                <w:szCs w:val="21"/>
              </w:rPr>
              <w:t>0元/亩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12</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长江、跃进、米业技术中心、星辉蔬菜</w:t>
            </w:r>
          </w:p>
        </w:tc>
      </w:tr>
      <w:tr>
        <w:tblPrEx>
          <w:tblLayout w:type="fixed"/>
          <w:tblCellMar>
            <w:top w:w="0" w:type="dxa"/>
            <w:left w:w="108" w:type="dxa"/>
            <w:bottom w:w="0" w:type="dxa"/>
            <w:right w:w="108" w:type="dxa"/>
          </w:tblCellMar>
        </w:tblPrEx>
        <w:trPr>
          <w:trHeight w:val="319"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示范推广缓释肥、配方肥</w:t>
            </w:r>
          </w:p>
        </w:tc>
        <w:tc>
          <w:tcPr>
            <w:tcW w:w="4111" w:type="dxa"/>
            <w:tcBorders>
              <w:top w:val="nil"/>
              <w:left w:val="nil"/>
              <w:bottom w:val="single" w:color="auto" w:sz="4" w:space="0"/>
              <w:right w:val="single" w:color="auto" w:sz="4" w:space="0"/>
            </w:tcBorders>
            <w:shd w:val="clear" w:color="auto" w:fill="auto"/>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20000亩*2</w:t>
            </w:r>
            <w:r>
              <w:rPr>
                <w:rFonts w:ascii="仿宋" w:hAnsi="仿宋" w:eastAsia="仿宋" w:cs="宋体"/>
                <w:color w:val="000000"/>
                <w:kern w:val="0"/>
                <w:szCs w:val="21"/>
              </w:rPr>
              <w:t>2.5</w:t>
            </w:r>
            <w:r>
              <w:rPr>
                <w:rFonts w:hint="eastAsia" w:ascii="仿宋" w:hAnsi="仿宋" w:eastAsia="仿宋" w:cs="宋体"/>
                <w:color w:val="000000"/>
                <w:kern w:val="0"/>
                <w:szCs w:val="21"/>
              </w:rPr>
              <w:t>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45</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长江、跃进</w:t>
            </w:r>
          </w:p>
        </w:tc>
      </w:tr>
      <w:tr>
        <w:tblPrEx>
          <w:tblLayout w:type="fixed"/>
          <w:tblCellMar>
            <w:top w:w="0" w:type="dxa"/>
            <w:left w:w="108" w:type="dxa"/>
            <w:bottom w:w="0" w:type="dxa"/>
            <w:right w:w="108" w:type="dxa"/>
          </w:tblCellMar>
        </w:tblPrEx>
        <w:trPr>
          <w:trHeight w:val="319"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侧深施肥</w:t>
            </w:r>
          </w:p>
        </w:tc>
        <w:tc>
          <w:tcPr>
            <w:tcW w:w="4111" w:type="dxa"/>
            <w:tcBorders>
              <w:top w:val="nil"/>
              <w:left w:val="nil"/>
              <w:bottom w:val="single" w:color="auto" w:sz="4" w:space="0"/>
              <w:right w:val="single" w:color="auto" w:sz="4" w:space="0"/>
            </w:tcBorders>
            <w:shd w:val="clear" w:color="auto" w:fill="auto"/>
          </w:tcPr>
          <w:p>
            <w:pPr>
              <w:widowControl/>
              <w:spacing w:line="300" w:lineRule="exact"/>
              <w:jc w:val="left"/>
              <w:rPr>
                <w:rFonts w:ascii="仿宋" w:hAnsi="仿宋" w:eastAsia="仿宋" w:cs="宋体"/>
                <w:color w:val="000000"/>
                <w:kern w:val="0"/>
                <w:szCs w:val="21"/>
              </w:rPr>
            </w:pPr>
            <w:r>
              <w:rPr>
                <w:rFonts w:ascii="仿宋" w:hAnsi="仿宋" w:eastAsia="仿宋" w:cs="宋体"/>
                <w:color w:val="000000"/>
                <w:kern w:val="0"/>
                <w:szCs w:val="21"/>
              </w:rPr>
              <w:t>2</w:t>
            </w:r>
            <w:r>
              <w:rPr>
                <w:rFonts w:hint="eastAsia" w:ascii="仿宋" w:hAnsi="仿宋" w:eastAsia="仿宋" w:cs="宋体"/>
                <w:color w:val="000000"/>
                <w:kern w:val="0"/>
                <w:szCs w:val="21"/>
              </w:rPr>
              <w:t>000亩*</w:t>
            </w:r>
            <w:r>
              <w:rPr>
                <w:rFonts w:ascii="仿宋" w:hAnsi="仿宋" w:eastAsia="仿宋" w:cs="宋体"/>
                <w:color w:val="000000"/>
                <w:kern w:val="0"/>
                <w:szCs w:val="21"/>
              </w:rPr>
              <w:t>20</w:t>
            </w:r>
            <w:r>
              <w:rPr>
                <w:rFonts w:hint="eastAsia" w:ascii="仿宋" w:hAnsi="仿宋" w:eastAsia="仿宋" w:cs="宋体"/>
                <w:color w:val="000000"/>
                <w:kern w:val="0"/>
                <w:szCs w:val="21"/>
              </w:rPr>
              <w:t>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4</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长江</w:t>
            </w:r>
          </w:p>
        </w:tc>
      </w:tr>
      <w:tr>
        <w:tblPrEx>
          <w:tblLayout w:type="fixed"/>
          <w:tblCellMar>
            <w:top w:w="0" w:type="dxa"/>
            <w:left w:w="108" w:type="dxa"/>
            <w:bottom w:w="0" w:type="dxa"/>
            <w:right w:w="108" w:type="dxa"/>
          </w:tblCellMar>
        </w:tblPrEx>
        <w:trPr>
          <w:trHeight w:val="319"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千亩方示范应用水溶肥、生物菌肥</w:t>
            </w:r>
          </w:p>
        </w:tc>
        <w:tc>
          <w:tcPr>
            <w:tcW w:w="4111" w:type="dxa"/>
            <w:tcBorders>
              <w:top w:val="nil"/>
              <w:left w:val="nil"/>
              <w:bottom w:val="single" w:color="auto" w:sz="4" w:space="0"/>
              <w:right w:val="single" w:color="auto" w:sz="4" w:space="0"/>
            </w:tcBorders>
            <w:shd w:val="clear" w:color="auto" w:fill="auto"/>
          </w:tcPr>
          <w:p>
            <w:pPr>
              <w:widowControl/>
              <w:spacing w:line="300" w:lineRule="exact"/>
              <w:jc w:val="left"/>
              <w:rPr>
                <w:rFonts w:ascii="仿宋" w:hAnsi="仿宋" w:eastAsia="仿宋" w:cs="宋体"/>
                <w:color w:val="000000"/>
                <w:kern w:val="0"/>
                <w:szCs w:val="21"/>
              </w:rPr>
            </w:pPr>
            <w:r>
              <w:rPr>
                <w:rFonts w:ascii="仿宋" w:hAnsi="仿宋" w:eastAsia="仿宋" w:cs="宋体"/>
                <w:color w:val="000000"/>
                <w:kern w:val="0"/>
                <w:szCs w:val="21"/>
              </w:rPr>
              <w:t>900</w:t>
            </w:r>
            <w:r>
              <w:rPr>
                <w:rFonts w:hint="eastAsia" w:ascii="仿宋" w:hAnsi="仿宋" w:eastAsia="仿宋" w:cs="宋体"/>
                <w:color w:val="000000"/>
                <w:kern w:val="0"/>
                <w:szCs w:val="21"/>
              </w:rPr>
              <w:t>亩*100元/亩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9</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星辉蔬菜</w:t>
            </w:r>
          </w:p>
        </w:tc>
      </w:tr>
      <w:tr>
        <w:tblPrEx>
          <w:tblLayout w:type="fixed"/>
          <w:tblCellMar>
            <w:top w:w="0" w:type="dxa"/>
            <w:left w:w="108" w:type="dxa"/>
            <w:bottom w:w="0" w:type="dxa"/>
            <w:right w:w="108" w:type="dxa"/>
          </w:tblCellMar>
        </w:tblPrEx>
        <w:trPr>
          <w:trHeight w:val="700"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千亩方示范粪污还田、稻虾、稻稻鸭养殖费等</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3000亩*50元/亩</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长江、跃进、米业技术中心</w:t>
            </w:r>
          </w:p>
        </w:tc>
      </w:tr>
      <w:tr>
        <w:tblPrEx>
          <w:tblLayout w:type="fixed"/>
          <w:tblCellMar>
            <w:top w:w="0" w:type="dxa"/>
            <w:left w:w="108" w:type="dxa"/>
            <w:bottom w:w="0" w:type="dxa"/>
            <w:right w:w="108" w:type="dxa"/>
          </w:tblCellMar>
        </w:tblPrEx>
        <w:trPr>
          <w:trHeight w:val="500" w:hRule="atLeast"/>
          <w:jc w:val="center"/>
        </w:trPr>
        <w:tc>
          <w:tcPr>
            <w:tcW w:w="19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管理费</w:t>
            </w:r>
          </w:p>
        </w:tc>
        <w:tc>
          <w:tcPr>
            <w:tcW w:w="411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宣传、会议、总结验收等资料与费用</w:t>
            </w:r>
          </w:p>
        </w:tc>
        <w:tc>
          <w:tcPr>
            <w:tcW w:w="10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集团战略企划部</w:t>
            </w:r>
          </w:p>
        </w:tc>
      </w:tr>
      <w:tr>
        <w:tblPrEx>
          <w:tblLayout w:type="fixed"/>
          <w:tblCellMar>
            <w:top w:w="0" w:type="dxa"/>
            <w:left w:w="108" w:type="dxa"/>
            <w:bottom w:w="0" w:type="dxa"/>
            <w:right w:w="108" w:type="dxa"/>
          </w:tblCellMar>
        </w:tblPrEx>
        <w:trPr>
          <w:trHeight w:val="299" w:hRule="atLeast"/>
          <w:jc w:val="center"/>
        </w:trPr>
        <w:tc>
          <w:tcPr>
            <w:tcW w:w="1980" w:type="dxa"/>
            <w:tcBorders>
              <w:top w:val="nil"/>
              <w:left w:val="single" w:color="auto" w:sz="4" w:space="0"/>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合计</w:t>
            </w:r>
          </w:p>
        </w:tc>
        <w:tc>
          <w:tcPr>
            <w:tcW w:w="4111" w:type="dxa"/>
            <w:tcBorders>
              <w:top w:val="nil"/>
              <w:left w:val="nil"/>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20" w:type="dxa"/>
            <w:tcBorders>
              <w:top w:val="nil"/>
              <w:left w:val="nil"/>
              <w:bottom w:val="single" w:color="auto" w:sz="4" w:space="0"/>
              <w:right w:val="single" w:color="auto" w:sz="4" w:space="0"/>
            </w:tcBorders>
            <w:shd w:val="clear" w:color="auto" w:fill="auto"/>
          </w:tcPr>
          <w:p>
            <w:pPr>
              <w:widowControl/>
              <w:spacing w:line="300" w:lineRule="exact"/>
              <w:jc w:val="center"/>
              <w:rPr>
                <w:rFonts w:ascii="仿宋" w:hAnsi="仿宋" w:eastAsia="仿宋" w:cs="宋体"/>
                <w:color w:val="000000"/>
                <w:kern w:val="0"/>
                <w:szCs w:val="21"/>
              </w:rPr>
            </w:pPr>
            <w:r>
              <w:rPr>
                <w:rFonts w:ascii="仿宋" w:hAnsi="仿宋" w:eastAsia="仿宋" w:cs="宋体"/>
                <w:color w:val="000000"/>
                <w:kern w:val="0"/>
                <w:szCs w:val="21"/>
              </w:rPr>
              <w:t>152</w:t>
            </w:r>
          </w:p>
        </w:tc>
        <w:tc>
          <w:tcPr>
            <w:tcW w:w="2676"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bl>
    <w:p>
      <w:pPr>
        <w:adjustRightInd w:val="0"/>
        <w:snapToGrid w:val="0"/>
        <w:spacing w:line="360" w:lineRule="auto"/>
        <w:rPr>
          <w:rFonts w:ascii="黑体" w:hAnsi="黑体" w:eastAsia="黑体" w:cs="黑体"/>
          <w:b/>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b/>
          <w:sz w:val="32"/>
          <w:szCs w:val="32"/>
        </w:rPr>
      </w:pPr>
      <w:r>
        <w:rPr>
          <w:rFonts w:hint="eastAsia" w:ascii="黑体" w:hAnsi="黑体" w:eastAsia="黑体" w:cs="黑体"/>
          <w:b/>
          <w:sz w:val="32"/>
          <w:szCs w:val="32"/>
        </w:rPr>
        <w:t>五、保障措施</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（一）强化组织落实，明确分工任务</w:t>
      </w:r>
      <w:r>
        <w:rPr>
          <w:rFonts w:hint="eastAsia" w:ascii="楷体" w:hAnsi="楷体" w:eastAsia="楷体" w:cs="楷体"/>
          <w:b/>
          <w:sz w:val="32"/>
          <w:szCs w:val="32"/>
          <w:lang w:eastAsia="zh-CN"/>
        </w:rPr>
        <w:t>。</w:t>
      </w:r>
      <w:r>
        <w:rPr>
          <w:rFonts w:hint="eastAsia" w:ascii="仿宋" w:hAnsi="仿宋" w:eastAsia="仿宋" w:cs="仿宋"/>
          <w:sz w:val="32"/>
          <w:szCs w:val="32"/>
        </w:rPr>
        <w:t>根据</w:t>
      </w:r>
      <w:r>
        <w:rPr>
          <w:rFonts w:hint="eastAsia" w:ascii="仿宋" w:hAnsi="仿宋" w:eastAsia="仿宋" w:cs="仿宋"/>
          <w:sz w:val="32"/>
          <w:szCs w:val="32"/>
          <w:lang w:eastAsia="zh-CN"/>
        </w:rPr>
        <w:t>项目实施</w:t>
      </w:r>
      <w:r>
        <w:rPr>
          <w:rFonts w:hint="eastAsia" w:ascii="仿宋" w:hAnsi="仿宋" w:eastAsia="仿宋" w:cs="仿宋"/>
          <w:sz w:val="32"/>
          <w:szCs w:val="32"/>
        </w:rPr>
        <w:t>要求，细化减肥示范区建设实施内容，组建集团战略企划部分管领导牵头的技术实施组，负责课题方案的审定和落实推进，相关实施科技人员负责项目具体工作的开展，包括技术实施方案的制定、试验、示范、培训指导、技术资料收集分析、总结等，做到各司其职，规范资金使用等项目管理工作。</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（二）开展技术培训，加强技术指导</w:t>
      </w:r>
      <w:r>
        <w:rPr>
          <w:rFonts w:hint="eastAsia" w:ascii="楷体" w:hAnsi="楷体" w:eastAsia="楷体" w:cs="楷体"/>
          <w:b/>
          <w:sz w:val="32"/>
          <w:szCs w:val="32"/>
          <w:lang w:eastAsia="zh-CN"/>
        </w:rPr>
        <w:t>。</w:t>
      </w:r>
      <w:r>
        <w:rPr>
          <w:rFonts w:hint="eastAsia" w:ascii="仿宋" w:hAnsi="仿宋" w:eastAsia="仿宋" w:cs="仿宋"/>
          <w:sz w:val="32"/>
          <w:szCs w:val="32"/>
        </w:rPr>
        <w:t>通过课堂集中培训、现场观摩、和生产管理现场会等方式开展配方肥、缓释肥、侧深施肥、土壤保育等技术培训与指导，探讨耕地保护和科学施肥问题，提高保护耕地、减施化肥的意识和技术水平。</w:t>
      </w:r>
    </w:p>
    <w:p>
      <w:pPr>
        <w:adjustRightInd w:val="0"/>
        <w:snapToGrid w:val="0"/>
        <w:spacing w:line="360" w:lineRule="auto"/>
        <w:ind w:firstLine="643" w:firstLineChars="200"/>
        <w:rPr>
          <w:rFonts w:ascii="仿宋" w:hAnsi="仿宋" w:eastAsia="仿宋" w:cs="仿宋"/>
          <w:sz w:val="32"/>
          <w:szCs w:val="32"/>
        </w:rPr>
      </w:pPr>
      <w:r>
        <w:rPr>
          <w:rFonts w:hint="eastAsia" w:ascii="楷体" w:hAnsi="楷体" w:eastAsia="楷体" w:cs="楷体"/>
          <w:b/>
          <w:sz w:val="32"/>
          <w:szCs w:val="32"/>
        </w:rPr>
        <w:t>（三）组织绩效评估，保障项目质量</w:t>
      </w:r>
      <w:r>
        <w:rPr>
          <w:rFonts w:hint="eastAsia" w:ascii="楷体" w:hAnsi="楷体" w:eastAsia="楷体" w:cs="楷体"/>
          <w:b/>
          <w:sz w:val="32"/>
          <w:szCs w:val="32"/>
          <w:lang w:eastAsia="zh-CN"/>
        </w:rPr>
        <w:t>。</w:t>
      </w:r>
      <w:r>
        <w:rPr>
          <w:rFonts w:hint="eastAsia" w:ascii="仿宋" w:hAnsi="仿宋" w:eastAsia="仿宋" w:cs="仿宋"/>
          <w:sz w:val="32"/>
          <w:szCs w:val="32"/>
        </w:rPr>
        <w:t>按照项目实施方案的目标任务，做好各项示范应用技术的绩效评估试验，综合评估项目技术示范推广成效。开展作业大队满意度调查，检验项目实施成效。同时，要加强工作检查督导，及时总结推广经验，组织专家开展项目总结验收。</w:t>
      </w:r>
    </w:p>
    <w:p>
      <w:pPr>
        <w:jc w:val="left"/>
        <w:rPr>
          <w:rFonts w:ascii="仿宋" w:hAnsi="仿宋" w:eastAsia="仿宋"/>
          <w:b/>
          <w:spacing w:val="-20"/>
          <w:sz w:val="32"/>
          <w:szCs w:val="32"/>
        </w:rPr>
      </w:pP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F6"/>
    <w:rsid w:val="0003548F"/>
    <w:rsid w:val="001C7DD7"/>
    <w:rsid w:val="002009AB"/>
    <w:rsid w:val="00241763"/>
    <w:rsid w:val="00263222"/>
    <w:rsid w:val="002A42C1"/>
    <w:rsid w:val="00380D26"/>
    <w:rsid w:val="00385525"/>
    <w:rsid w:val="003C60B1"/>
    <w:rsid w:val="003D041E"/>
    <w:rsid w:val="00443A6D"/>
    <w:rsid w:val="00453A15"/>
    <w:rsid w:val="0049382E"/>
    <w:rsid w:val="00597F52"/>
    <w:rsid w:val="005B366C"/>
    <w:rsid w:val="005E6D3E"/>
    <w:rsid w:val="006147A4"/>
    <w:rsid w:val="0063668C"/>
    <w:rsid w:val="006B1149"/>
    <w:rsid w:val="00720CB2"/>
    <w:rsid w:val="0073482D"/>
    <w:rsid w:val="007C3B81"/>
    <w:rsid w:val="00807345"/>
    <w:rsid w:val="00830B0F"/>
    <w:rsid w:val="008B2B12"/>
    <w:rsid w:val="00926E94"/>
    <w:rsid w:val="009B360A"/>
    <w:rsid w:val="00A07C38"/>
    <w:rsid w:val="00A27CDA"/>
    <w:rsid w:val="00A63DDC"/>
    <w:rsid w:val="00B015F6"/>
    <w:rsid w:val="00B05FC4"/>
    <w:rsid w:val="00B226FD"/>
    <w:rsid w:val="00B45AED"/>
    <w:rsid w:val="00B461C6"/>
    <w:rsid w:val="00B94616"/>
    <w:rsid w:val="00CA2718"/>
    <w:rsid w:val="00D12D84"/>
    <w:rsid w:val="00ED7877"/>
    <w:rsid w:val="00FC305E"/>
    <w:rsid w:val="00FC392C"/>
    <w:rsid w:val="029B6D61"/>
    <w:rsid w:val="07A61707"/>
    <w:rsid w:val="0C472DC8"/>
    <w:rsid w:val="0FE172C3"/>
    <w:rsid w:val="16327C90"/>
    <w:rsid w:val="2BB104D9"/>
    <w:rsid w:val="2C86712B"/>
    <w:rsid w:val="3F644375"/>
    <w:rsid w:val="464F4864"/>
    <w:rsid w:val="4ADD40F4"/>
    <w:rsid w:val="4D990B69"/>
    <w:rsid w:val="57BD79ED"/>
    <w:rsid w:val="58C81162"/>
    <w:rsid w:val="5916519A"/>
    <w:rsid w:val="6335416F"/>
    <w:rsid w:val="7B15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basedOn w:val="4"/>
    <w:link w:val="2"/>
    <w:qFormat/>
    <w:uiPriority w:val="99"/>
    <w:rPr>
      <w:rFonts w:ascii="Calibri" w:hAnsi="Calibri" w:eastAsia="宋体" w:cs="Times New Roman"/>
      <w:kern w:val="0"/>
      <w:sz w:val="18"/>
      <w:szCs w:val="18"/>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90295D-4D51-467F-8CB4-0A7381AA6B3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1731</Words>
  <Characters>9867</Characters>
  <Lines>82</Lines>
  <Paragraphs>23</Paragraphs>
  <TotalTime>54</TotalTime>
  <ScaleCrop>false</ScaleCrop>
  <LinksUpToDate>false</LinksUpToDate>
  <CharactersWithSpaces>11575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2020-05-21T00:59:00Z</dcterms:created>
  <dc:creator>th_gsm</dc:creator>
  <cp:lastModifiedBy>徐弘婧</cp:lastModifiedBy>
  <cp:lastPrinted>2020-06-30T23:49:00Z</cp:lastPrinted>
  <dcterms:modified xsi:type="dcterms:W3CDTF">2020-08-20T06:12:42Z</dcterms:modified>
  <dc:title>2020年上海市化肥减量增效试点项目实施方案</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